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787"/>
        <w:gridCol w:w="3858"/>
      </w:tblGrid>
      <w:tr w:rsidR="00CA10B1" w:rsidRPr="00CA10B1" w:rsidTr="00CA10B1">
        <w:tc>
          <w:tcPr>
            <w:tcW w:w="12135" w:type="dxa"/>
            <w:gridSpan w:val="2"/>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b/>
                <w:bCs/>
                <w:color w:val="000000"/>
                <w:sz w:val="28"/>
                <w:szCs w:val="28"/>
                <w:bdr w:val="none" w:sz="0" w:space="0" w:color="auto" w:frame="1"/>
                <w:lang w:eastAsia="uk-UA"/>
              </w:rPr>
              <w:t>МІНІСТЕРСТВО ОХОРОНИ ЗДОРОВ’Я УКРАЇНИ</w:t>
            </w:r>
          </w:p>
        </w:tc>
      </w:tr>
      <w:tr w:rsidR="00CA10B1" w:rsidRPr="00CA10B1" w:rsidTr="00CA10B1">
        <w:tc>
          <w:tcPr>
            <w:tcW w:w="12135" w:type="dxa"/>
            <w:gridSpan w:val="2"/>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b/>
                <w:bCs/>
                <w:color w:val="000000"/>
                <w:sz w:val="32"/>
                <w:szCs w:val="32"/>
                <w:bdr w:val="none" w:sz="0" w:space="0" w:color="auto" w:frame="1"/>
                <w:lang w:eastAsia="uk-UA"/>
              </w:rPr>
              <w:t>НАКАЗ</w:t>
            </w:r>
          </w:p>
        </w:tc>
      </w:tr>
      <w:tr w:rsidR="00CA10B1" w:rsidRPr="00CA10B1" w:rsidTr="00CA10B1">
        <w:tc>
          <w:tcPr>
            <w:tcW w:w="12135" w:type="dxa"/>
            <w:gridSpan w:val="2"/>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after="0" w:line="240" w:lineRule="auto"/>
              <w:ind w:left="450" w:right="450"/>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b/>
                <w:bCs/>
                <w:color w:val="000000"/>
                <w:sz w:val="24"/>
                <w:szCs w:val="24"/>
                <w:bdr w:val="none" w:sz="0" w:space="0" w:color="auto" w:frame="1"/>
                <w:lang w:eastAsia="uk-UA"/>
              </w:rPr>
              <w:t>08.06.2015  № 325</w:t>
            </w:r>
          </w:p>
        </w:tc>
      </w:tr>
      <w:tr w:rsidR="00CA10B1" w:rsidRPr="00CA10B1" w:rsidTr="00CA10B1">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bookmarkStart w:id="0" w:name="n3"/>
            <w:bookmarkEnd w:id="0"/>
            <w:r w:rsidRPr="00CA10B1">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CA10B1">
              <w:rPr>
                <w:rFonts w:ascii="Times New Roman" w:eastAsia="Times New Roman" w:hAnsi="Times New Roman" w:cs="Times New Roman"/>
                <w:sz w:val="24"/>
                <w:szCs w:val="24"/>
                <w:lang w:eastAsia="uk-UA"/>
              </w:rPr>
              <w:t>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b/>
                <w:bCs/>
                <w:color w:val="000000"/>
                <w:sz w:val="24"/>
                <w:szCs w:val="24"/>
                <w:bdr w:val="none" w:sz="0" w:space="0" w:color="auto" w:frame="1"/>
                <w:lang w:eastAsia="uk-UA"/>
              </w:rPr>
              <w:t>юстиції України</w:t>
            </w:r>
            <w:r w:rsidRPr="00CA10B1">
              <w:rPr>
                <w:rFonts w:ascii="Times New Roman" w:eastAsia="Times New Roman" w:hAnsi="Times New Roman" w:cs="Times New Roman"/>
                <w:sz w:val="24"/>
                <w:szCs w:val="24"/>
                <w:lang w:eastAsia="uk-UA"/>
              </w:rPr>
              <w:t>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b/>
                <w:bCs/>
                <w:color w:val="000000"/>
                <w:sz w:val="24"/>
                <w:szCs w:val="24"/>
                <w:bdr w:val="none" w:sz="0" w:space="0" w:color="auto" w:frame="1"/>
                <w:lang w:eastAsia="uk-UA"/>
              </w:rPr>
              <w:t>07 серпня 2015 р.</w:t>
            </w:r>
            <w:r w:rsidRPr="00CA10B1">
              <w:rPr>
                <w:rFonts w:ascii="Times New Roman" w:eastAsia="Times New Roman" w:hAnsi="Times New Roman" w:cs="Times New Roman"/>
                <w:sz w:val="24"/>
                <w:szCs w:val="24"/>
                <w:lang w:eastAsia="uk-UA"/>
              </w:rPr>
              <w:t>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b/>
                <w:bCs/>
                <w:color w:val="000000"/>
                <w:sz w:val="24"/>
                <w:szCs w:val="24"/>
                <w:bdr w:val="none" w:sz="0" w:space="0" w:color="auto" w:frame="1"/>
                <w:lang w:eastAsia="uk-UA"/>
              </w:rPr>
              <w:t>за № 959/27404</w:t>
            </w:r>
          </w:p>
        </w:tc>
      </w:tr>
    </w:tbl>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4"/>
      <w:bookmarkEnd w:id="1"/>
      <w:r w:rsidRPr="00CA10B1">
        <w:rPr>
          <w:rFonts w:ascii="Times New Roman" w:eastAsia="Times New Roman" w:hAnsi="Times New Roman" w:cs="Times New Roman"/>
          <w:b/>
          <w:bCs/>
          <w:color w:val="000000"/>
          <w:sz w:val="32"/>
          <w:szCs w:val="32"/>
          <w:bdr w:val="none" w:sz="0" w:space="0" w:color="auto" w:frame="1"/>
          <w:lang w:eastAsia="uk-UA"/>
        </w:rPr>
        <w:t>Про затвердження Державних санітарно-протиепідемічних правил і норм щодо поводження з медичними відходами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5"/>
      <w:bookmarkEnd w:id="2"/>
      <w:r w:rsidRPr="00CA10B1">
        <w:rPr>
          <w:rFonts w:ascii="Times New Roman" w:eastAsia="Times New Roman" w:hAnsi="Times New Roman" w:cs="Times New Roman"/>
          <w:color w:val="000000"/>
          <w:sz w:val="24"/>
          <w:szCs w:val="24"/>
          <w:lang w:eastAsia="uk-UA"/>
        </w:rPr>
        <w:t>Відповідно до </w:t>
      </w:r>
      <w:hyperlink r:id="rId5" w:anchor="n218" w:tgtFrame="_blank" w:history="1">
        <w:r w:rsidRPr="00CA10B1">
          <w:rPr>
            <w:rFonts w:ascii="Times New Roman" w:eastAsia="Times New Roman" w:hAnsi="Times New Roman" w:cs="Times New Roman"/>
            <w:color w:val="000099"/>
            <w:sz w:val="24"/>
            <w:szCs w:val="24"/>
            <w:u w:val="single"/>
            <w:bdr w:val="none" w:sz="0" w:space="0" w:color="auto" w:frame="1"/>
            <w:lang w:eastAsia="uk-UA"/>
          </w:rPr>
          <w:t>підпункту 12</w:t>
        </w:r>
      </w:hyperlink>
      <w:r w:rsidRPr="00CA10B1">
        <w:rPr>
          <w:rFonts w:ascii="Times New Roman" w:eastAsia="Times New Roman" w:hAnsi="Times New Roman" w:cs="Times New Roman"/>
          <w:color w:val="000000"/>
          <w:sz w:val="24"/>
          <w:szCs w:val="24"/>
          <w:lang w:eastAsia="uk-UA"/>
        </w:rPr>
        <w:t> пункту 4 Положення про Міністерство охорони здоров’я України, затвердженого постановою Кабінету Міністрів України від 25 березня 2015 року № 267,</w:t>
      </w:r>
      <w:r w:rsidRPr="00CA10B1">
        <w:rPr>
          <w:rFonts w:ascii="Times New Roman" w:eastAsia="Times New Roman" w:hAnsi="Times New Roman" w:cs="Times New Roman"/>
          <w:b/>
          <w:bCs/>
          <w:color w:val="000000"/>
          <w:spacing w:val="30"/>
          <w:sz w:val="24"/>
          <w:szCs w:val="24"/>
          <w:bdr w:val="none" w:sz="0" w:space="0" w:color="auto" w:frame="1"/>
          <w:lang w:eastAsia="uk-UA"/>
        </w:rPr>
        <w:t> НАКАЗУЮ:</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 w:name="n6"/>
      <w:bookmarkEnd w:id="3"/>
      <w:r w:rsidRPr="00CA10B1">
        <w:rPr>
          <w:rFonts w:ascii="Times New Roman" w:eastAsia="Times New Roman" w:hAnsi="Times New Roman" w:cs="Times New Roman"/>
          <w:color w:val="000000"/>
          <w:sz w:val="24"/>
          <w:szCs w:val="24"/>
          <w:lang w:eastAsia="uk-UA"/>
        </w:rPr>
        <w:t>1. Затвердити </w:t>
      </w:r>
      <w:hyperlink r:id="rId6" w:anchor="n13" w:history="1">
        <w:r w:rsidRPr="00CA10B1">
          <w:rPr>
            <w:rFonts w:ascii="Times New Roman" w:eastAsia="Times New Roman" w:hAnsi="Times New Roman" w:cs="Times New Roman"/>
            <w:color w:val="006600"/>
            <w:sz w:val="24"/>
            <w:szCs w:val="24"/>
            <w:u w:val="single"/>
            <w:bdr w:val="none" w:sz="0" w:space="0" w:color="auto" w:frame="1"/>
            <w:lang w:eastAsia="uk-UA"/>
          </w:rPr>
          <w:t>Державні санітарно-протиепідемічні правила і норми щодо поводження з медичними відходами</w:t>
        </w:r>
      </w:hyperlink>
      <w:r w:rsidRPr="00CA10B1">
        <w:rPr>
          <w:rFonts w:ascii="Times New Roman" w:eastAsia="Times New Roman" w:hAnsi="Times New Roman" w:cs="Times New Roman"/>
          <w:color w:val="000000"/>
          <w:sz w:val="24"/>
          <w:szCs w:val="24"/>
          <w:lang w:eastAsia="uk-UA"/>
        </w:rPr>
        <w:t>, що додаються.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 w:name="n7"/>
      <w:bookmarkEnd w:id="4"/>
      <w:r w:rsidRPr="00CA10B1">
        <w:rPr>
          <w:rFonts w:ascii="Times New Roman" w:eastAsia="Times New Roman" w:hAnsi="Times New Roman" w:cs="Times New Roman"/>
          <w:color w:val="000000"/>
          <w:sz w:val="24"/>
          <w:szCs w:val="24"/>
          <w:lang w:eastAsia="uk-UA"/>
        </w:rPr>
        <w:t>2. Управлінню громадського здоров’я (</w:t>
      </w:r>
      <w:proofErr w:type="spellStart"/>
      <w:r w:rsidRPr="00CA10B1">
        <w:rPr>
          <w:rFonts w:ascii="Times New Roman" w:eastAsia="Times New Roman" w:hAnsi="Times New Roman" w:cs="Times New Roman"/>
          <w:color w:val="000000"/>
          <w:sz w:val="24"/>
          <w:szCs w:val="24"/>
          <w:lang w:eastAsia="uk-UA"/>
        </w:rPr>
        <w:t>Бутильська</w:t>
      </w:r>
      <w:proofErr w:type="spellEnd"/>
      <w:r w:rsidRPr="00CA10B1">
        <w:rPr>
          <w:rFonts w:ascii="Times New Roman" w:eastAsia="Times New Roman" w:hAnsi="Times New Roman" w:cs="Times New Roman"/>
          <w:color w:val="000000"/>
          <w:sz w:val="24"/>
          <w:szCs w:val="24"/>
          <w:lang w:eastAsia="uk-UA"/>
        </w:rPr>
        <w:t xml:space="preserve"> Н.О.) забезпечити в установленому порядку подання цього наказу на державну реєстрацію до Міністерства юстиції України.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 w:name="n8"/>
      <w:bookmarkEnd w:id="5"/>
      <w:r w:rsidRPr="00CA10B1">
        <w:rPr>
          <w:rFonts w:ascii="Times New Roman" w:eastAsia="Times New Roman" w:hAnsi="Times New Roman" w:cs="Times New Roman"/>
          <w:color w:val="000000"/>
          <w:sz w:val="24"/>
          <w:szCs w:val="24"/>
          <w:lang w:eastAsia="uk-UA"/>
        </w:rPr>
        <w:t xml:space="preserve">3. Контроль за виконанням цього наказу покласти на заступника Міністра </w:t>
      </w:r>
      <w:proofErr w:type="spellStart"/>
      <w:r w:rsidRPr="00CA10B1">
        <w:rPr>
          <w:rFonts w:ascii="Times New Roman" w:eastAsia="Times New Roman" w:hAnsi="Times New Roman" w:cs="Times New Roman"/>
          <w:color w:val="000000"/>
          <w:sz w:val="24"/>
          <w:szCs w:val="24"/>
          <w:lang w:eastAsia="uk-UA"/>
        </w:rPr>
        <w:t>Перегінця</w:t>
      </w:r>
      <w:proofErr w:type="spellEnd"/>
      <w:r w:rsidRPr="00CA10B1">
        <w:rPr>
          <w:rFonts w:ascii="Times New Roman" w:eastAsia="Times New Roman" w:hAnsi="Times New Roman" w:cs="Times New Roman"/>
          <w:color w:val="000000"/>
          <w:sz w:val="24"/>
          <w:szCs w:val="24"/>
          <w:lang w:eastAsia="uk-UA"/>
        </w:rPr>
        <w:t xml:space="preserve"> І.Б.</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9"/>
      <w:bookmarkEnd w:id="6"/>
      <w:r w:rsidRPr="00CA10B1">
        <w:rPr>
          <w:rFonts w:ascii="Times New Roman" w:eastAsia="Times New Roman" w:hAnsi="Times New Roman" w:cs="Times New Roman"/>
          <w:color w:val="000000"/>
          <w:sz w:val="24"/>
          <w:szCs w:val="24"/>
          <w:lang w:eastAsia="uk-UA"/>
        </w:rPr>
        <w:t>4.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1736"/>
        <w:gridCol w:w="3858"/>
      </w:tblGrid>
      <w:tr w:rsidR="00CA10B1" w:rsidRPr="00CA10B1" w:rsidTr="00CA10B1">
        <w:tc>
          <w:tcPr>
            <w:tcW w:w="210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bookmarkStart w:id="7" w:name="n10"/>
            <w:bookmarkEnd w:id="7"/>
            <w:r w:rsidRPr="00CA10B1">
              <w:rPr>
                <w:rFonts w:ascii="Times New Roman" w:eastAsia="Times New Roman" w:hAnsi="Times New Roman" w:cs="Times New Roman"/>
                <w:b/>
                <w:bCs/>
                <w:color w:val="000000"/>
                <w:sz w:val="24"/>
                <w:szCs w:val="24"/>
                <w:bdr w:val="none" w:sz="0" w:space="0" w:color="auto" w:frame="1"/>
                <w:lang w:eastAsia="uk-UA"/>
              </w:rPr>
              <w:t>Міністр</w:t>
            </w:r>
          </w:p>
        </w:tc>
        <w:tc>
          <w:tcPr>
            <w:tcW w:w="3500" w:type="pct"/>
            <w:gridSpan w:val="2"/>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after="0" w:line="240" w:lineRule="auto"/>
              <w:jc w:val="right"/>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b/>
                <w:bCs/>
                <w:color w:val="000000"/>
                <w:sz w:val="24"/>
                <w:szCs w:val="24"/>
                <w:bdr w:val="none" w:sz="0" w:space="0" w:color="auto" w:frame="1"/>
                <w:lang w:eastAsia="uk-UA"/>
              </w:rPr>
              <w:t xml:space="preserve">О. </w:t>
            </w:r>
            <w:proofErr w:type="spellStart"/>
            <w:r w:rsidRPr="00CA10B1">
              <w:rPr>
                <w:rFonts w:ascii="Times New Roman" w:eastAsia="Times New Roman" w:hAnsi="Times New Roman" w:cs="Times New Roman"/>
                <w:b/>
                <w:bCs/>
                <w:color w:val="000000"/>
                <w:sz w:val="24"/>
                <w:szCs w:val="24"/>
                <w:bdr w:val="none" w:sz="0" w:space="0" w:color="auto" w:frame="1"/>
                <w:lang w:eastAsia="uk-UA"/>
              </w:rPr>
              <w:t>Квіташвілі</w:t>
            </w:r>
            <w:proofErr w:type="spellEnd"/>
          </w:p>
        </w:tc>
      </w:tr>
      <w:tr w:rsidR="00CA10B1" w:rsidRPr="00CA10B1" w:rsidTr="00CA10B1">
        <w:tc>
          <w:tcPr>
            <w:tcW w:w="3000" w:type="pct"/>
            <w:gridSpan w:val="2"/>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bookmarkStart w:id="8" w:name="n182"/>
            <w:bookmarkEnd w:id="8"/>
            <w:r w:rsidRPr="00CA10B1">
              <w:rPr>
                <w:rFonts w:ascii="Times New Roman" w:eastAsia="Times New Roman" w:hAnsi="Times New Roman" w:cs="Times New Roman"/>
                <w:sz w:val="24"/>
                <w:szCs w:val="24"/>
                <w:lang w:eastAsia="uk-UA"/>
              </w:rPr>
              <w:t>ПОГОДЖЕНО: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sz w:val="24"/>
                <w:szCs w:val="24"/>
                <w:lang w:eastAsia="uk-UA"/>
              </w:rPr>
              <w:br/>
              <w:t>Заступник Міністра регіонального розвитку, </w:t>
            </w:r>
            <w:r w:rsidRPr="00CA10B1">
              <w:rPr>
                <w:rFonts w:ascii="Times New Roman" w:eastAsia="Times New Roman" w:hAnsi="Times New Roman" w:cs="Times New Roman"/>
                <w:sz w:val="24"/>
                <w:szCs w:val="24"/>
                <w:lang w:eastAsia="uk-UA"/>
              </w:rPr>
              <w:br/>
              <w:t>будівництва та житлово-комунального </w:t>
            </w:r>
            <w:r w:rsidRPr="00CA10B1">
              <w:rPr>
                <w:rFonts w:ascii="Times New Roman" w:eastAsia="Times New Roman" w:hAnsi="Times New Roman" w:cs="Times New Roman"/>
                <w:sz w:val="24"/>
                <w:szCs w:val="24"/>
                <w:lang w:eastAsia="uk-UA"/>
              </w:rPr>
              <w:br/>
              <w:t>господарства України – </w:t>
            </w:r>
            <w:r w:rsidRPr="00CA10B1">
              <w:rPr>
                <w:rFonts w:ascii="Times New Roman" w:eastAsia="Times New Roman" w:hAnsi="Times New Roman" w:cs="Times New Roman"/>
                <w:sz w:val="24"/>
                <w:szCs w:val="24"/>
                <w:lang w:eastAsia="uk-UA"/>
              </w:rPr>
              <w:br/>
              <w:t>керівник апарату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sz w:val="24"/>
                <w:szCs w:val="24"/>
                <w:lang w:eastAsia="uk-UA"/>
              </w:rPr>
              <w:br/>
              <w:t>Заступник Міністра екології </w:t>
            </w:r>
            <w:r w:rsidRPr="00CA10B1">
              <w:rPr>
                <w:rFonts w:ascii="Times New Roman" w:eastAsia="Times New Roman" w:hAnsi="Times New Roman" w:cs="Times New Roman"/>
                <w:sz w:val="24"/>
                <w:szCs w:val="24"/>
                <w:lang w:eastAsia="uk-UA"/>
              </w:rPr>
              <w:br/>
              <w:t>та природних ресурсів України – </w:t>
            </w:r>
            <w:r w:rsidRPr="00CA10B1">
              <w:rPr>
                <w:rFonts w:ascii="Times New Roman" w:eastAsia="Times New Roman" w:hAnsi="Times New Roman" w:cs="Times New Roman"/>
                <w:sz w:val="24"/>
                <w:szCs w:val="24"/>
                <w:lang w:eastAsia="uk-UA"/>
              </w:rPr>
              <w:br/>
              <w:t>керівник апарату</w:t>
            </w:r>
          </w:p>
        </w:tc>
        <w:tc>
          <w:tcPr>
            <w:tcW w:w="200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before="150" w:after="150" w:line="240" w:lineRule="auto"/>
              <w:jc w:val="right"/>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sz w:val="24"/>
                <w:szCs w:val="24"/>
                <w:lang w:eastAsia="uk-UA"/>
              </w:rPr>
              <w:br/>
              <w:t>В.А. Негода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sz w:val="24"/>
                <w:szCs w:val="24"/>
                <w:lang w:eastAsia="uk-UA"/>
              </w:rPr>
              <w:br/>
              <w:t>С.Л. Коломієць</w:t>
            </w:r>
          </w:p>
        </w:tc>
      </w:tr>
    </w:tbl>
    <w:p w:rsidR="00CA10B1" w:rsidRPr="00CA10B1" w:rsidRDefault="00CA10B1" w:rsidP="00CA10B1">
      <w:pPr>
        <w:spacing w:before="60" w:after="60" w:line="240" w:lineRule="auto"/>
        <w:rPr>
          <w:rFonts w:ascii="Times New Roman" w:eastAsia="Times New Roman" w:hAnsi="Times New Roman" w:cs="Times New Roman"/>
          <w:sz w:val="24"/>
          <w:szCs w:val="24"/>
          <w:lang w:eastAsia="uk-UA"/>
        </w:rPr>
      </w:pPr>
      <w:bookmarkStart w:id="9" w:name="n177"/>
      <w:bookmarkEnd w:id="9"/>
      <w:r w:rsidRPr="00CA10B1">
        <w:rPr>
          <w:rFonts w:ascii="Times New Roman" w:eastAsia="Times New Roman" w:hAnsi="Times New Roman" w:cs="Times New Roman"/>
          <w:sz w:val="24"/>
          <w:szCs w:val="24"/>
          <w:lang w:eastAsia="uk-UA"/>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787"/>
        <w:gridCol w:w="3858"/>
      </w:tblGrid>
      <w:tr w:rsidR="00CA10B1" w:rsidRPr="00CA10B1" w:rsidTr="00CA10B1">
        <w:tc>
          <w:tcPr>
            <w:tcW w:w="300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bookmarkStart w:id="10" w:name="n11"/>
            <w:bookmarkEnd w:id="10"/>
            <w:r w:rsidRPr="00CA10B1">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b/>
                <w:bCs/>
                <w:color w:val="000000"/>
                <w:sz w:val="24"/>
                <w:szCs w:val="24"/>
                <w:bdr w:val="none" w:sz="0" w:space="0" w:color="auto" w:frame="1"/>
                <w:lang w:eastAsia="uk-UA"/>
              </w:rPr>
              <w:t>ЗАТВЕРДЖЕНО</w:t>
            </w:r>
            <w:r w:rsidRPr="00CA10B1">
              <w:rPr>
                <w:rFonts w:ascii="Times New Roman" w:eastAsia="Times New Roman" w:hAnsi="Times New Roman" w:cs="Times New Roman"/>
                <w:sz w:val="24"/>
                <w:szCs w:val="24"/>
                <w:lang w:eastAsia="uk-UA"/>
              </w:rPr>
              <w:t>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b/>
                <w:bCs/>
                <w:color w:val="000000"/>
                <w:sz w:val="24"/>
                <w:szCs w:val="24"/>
                <w:bdr w:val="none" w:sz="0" w:space="0" w:color="auto" w:frame="1"/>
                <w:lang w:eastAsia="uk-UA"/>
              </w:rPr>
              <w:t>Наказ</w:t>
            </w:r>
            <w:r w:rsidRPr="00CA10B1">
              <w:rPr>
                <w:rFonts w:ascii="Times New Roman" w:eastAsia="Times New Roman" w:hAnsi="Times New Roman" w:cs="Times New Roman"/>
                <w:sz w:val="24"/>
                <w:szCs w:val="24"/>
                <w:lang w:eastAsia="uk-UA"/>
              </w:rPr>
              <w:t>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b/>
                <w:bCs/>
                <w:color w:val="000000"/>
                <w:sz w:val="24"/>
                <w:szCs w:val="24"/>
                <w:bdr w:val="none" w:sz="0" w:space="0" w:color="auto" w:frame="1"/>
                <w:lang w:eastAsia="uk-UA"/>
              </w:rPr>
              <w:t>Міністерства охорони</w:t>
            </w:r>
            <w:r w:rsidRPr="00CA10B1">
              <w:rPr>
                <w:rFonts w:ascii="Times New Roman" w:eastAsia="Times New Roman" w:hAnsi="Times New Roman" w:cs="Times New Roman"/>
                <w:sz w:val="24"/>
                <w:szCs w:val="24"/>
                <w:lang w:eastAsia="uk-UA"/>
              </w:rPr>
              <w:t>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b/>
                <w:bCs/>
                <w:color w:val="000000"/>
                <w:sz w:val="24"/>
                <w:szCs w:val="24"/>
                <w:bdr w:val="none" w:sz="0" w:space="0" w:color="auto" w:frame="1"/>
                <w:lang w:eastAsia="uk-UA"/>
              </w:rPr>
              <w:t>здоров’я України</w:t>
            </w:r>
            <w:r w:rsidRPr="00CA10B1">
              <w:rPr>
                <w:rFonts w:ascii="Times New Roman" w:eastAsia="Times New Roman" w:hAnsi="Times New Roman" w:cs="Times New Roman"/>
                <w:sz w:val="24"/>
                <w:szCs w:val="24"/>
                <w:lang w:eastAsia="uk-UA"/>
              </w:rPr>
              <w:t>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b/>
                <w:bCs/>
                <w:color w:val="000000"/>
                <w:sz w:val="24"/>
                <w:szCs w:val="24"/>
                <w:bdr w:val="none" w:sz="0" w:space="0" w:color="auto" w:frame="1"/>
                <w:lang w:eastAsia="uk-UA"/>
              </w:rPr>
              <w:t>08.06.2015  № 325</w:t>
            </w:r>
          </w:p>
        </w:tc>
      </w:tr>
      <w:tr w:rsidR="00CA10B1" w:rsidRPr="00CA10B1" w:rsidTr="00CA10B1">
        <w:tc>
          <w:tcPr>
            <w:tcW w:w="300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bookmarkStart w:id="11" w:name="n12"/>
            <w:bookmarkEnd w:id="11"/>
            <w:r w:rsidRPr="00CA10B1">
              <w:rPr>
                <w:rFonts w:ascii="Times New Roman" w:eastAsia="Times New Roman" w:hAnsi="Times New Roman" w:cs="Times New Roman"/>
                <w:b/>
                <w:bCs/>
                <w:color w:val="000000"/>
                <w:sz w:val="24"/>
                <w:szCs w:val="24"/>
                <w:bdr w:val="none" w:sz="0" w:space="0" w:color="auto" w:frame="1"/>
                <w:lang w:eastAsia="uk-UA"/>
              </w:rPr>
              <w:br/>
            </w:r>
          </w:p>
        </w:tc>
        <w:tc>
          <w:tcPr>
            <w:tcW w:w="200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b/>
                <w:bCs/>
                <w:color w:val="000000"/>
                <w:sz w:val="24"/>
                <w:szCs w:val="24"/>
                <w:bdr w:val="none" w:sz="0" w:space="0" w:color="auto" w:frame="1"/>
                <w:lang w:eastAsia="uk-UA"/>
              </w:rPr>
              <w:t>Зареєстровано в Міністерстві</w:t>
            </w:r>
            <w:r w:rsidRPr="00CA10B1">
              <w:rPr>
                <w:rFonts w:ascii="Times New Roman" w:eastAsia="Times New Roman" w:hAnsi="Times New Roman" w:cs="Times New Roman"/>
                <w:sz w:val="24"/>
                <w:szCs w:val="24"/>
                <w:lang w:eastAsia="uk-UA"/>
              </w:rPr>
              <w:t>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b/>
                <w:bCs/>
                <w:color w:val="000000"/>
                <w:sz w:val="24"/>
                <w:szCs w:val="24"/>
                <w:bdr w:val="none" w:sz="0" w:space="0" w:color="auto" w:frame="1"/>
                <w:lang w:eastAsia="uk-UA"/>
              </w:rPr>
              <w:t>юстиції України</w:t>
            </w:r>
            <w:r w:rsidRPr="00CA10B1">
              <w:rPr>
                <w:rFonts w:ascii="Times New Roman" w:eastAsia="Times New Roman" w:hAnsi="Times New Roman" w:cs="Times New Roman"/>
                <w:sz w:val="24"/>
                <w:szCs w:val="24"/>
                <w:lang w:eastAsia="uk-UA"/>
              </w:rPr>
              <w:t>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b/>
                <w:bCs/>
                <w:color w:val="000000"/>
                <w:sz w:val="24"/>
                <w:szCs w:val="24"/>
                <w:bdr w:val="none" w:sz="0" w:space="0" w:color="auto" w:frame="1"/>
                <w:lang w:eastAsia="uk-UA"/>
              </w:rPr>
              <w:t>07 серпня 2015 р.</w:t>
            </w:r>
            <w:r w:rsidRPr="00CA10B1">
              <w:rPr>
                <w:rFonts w:ascii="Times New Roman" w:eastAsia="Times New Roman" w:hAnsi="Times New Roman" w:cs="Times New Roman"/>
                <w:sz w:val="24"/>
                <w:szCs w:val="24"/>
                <w:lang w:eastAsia="uk-UA"/>
              </w:rPr>
              <w:t>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b/>
                <w:bCs/>
                <w:color w:val="000000"/>
                <w:sz w:val="24"/>
                <w:szCs w:val="24"/>
                <w:bdr w:val="none" w:sz="0" w:space="0" w:color="auto" w:frame="1"/>
                <w:lang w:eastAsia="uk-UA"/>
              </w:rPr>
              <w:t>за № 959/27404</w:t>
            </w:r>
          </w:p>
        </w:tc>
      </w:tr>
    </w:tbl>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2" w:name="n13"/>
      <w:bookmarkEnd w:id="12"/>
      <w:r w:rsidRPr="00CA10B1">
        <w:rPr>
          <w:rFonts w:ascii="Times New Roman" w:eastAsia="Times New Roman" w:hAnsi="Times New Roman" w:cs="Times New Roman"/>
          <w:b/>
          <w:bCs/>
          <w:color w:val="000000"/>
          <w:sz w:val="32"/>
          <w:szCs w:val="32"/>
          <w:bdr w:val="none" w:sz="0" w:space="0" w:color="auto" w:frame="1"/>
          <w:lang w:eastAsia="uk-UA"/>
        </w:rPr>
        <w:t>ДЕРЖАВНІ САНІТАРНО-ПРОТИЕПІДЕМІЧНІ </w:t>
      </w:r>
      <w:r w:rsidRPr="00CA10B1">
        <w:rPr>
          <w:rFonts w:ascii="Times New Roman" w:eastAsia="Times New Roman" w:hAnsi="Times New Roman" w:cs="Times New Roman"/>
          <w:color w:val="000000"/>
          <w:sz w:val="24"/>
          <w:szCs w:val="24"/>
          <w:lang w:eastAsia="uk-UA"/>
        </w:rPr>
        <w:br/>
      </w:r>
      <w:r w:rsidRPr="00CA10B1">
        <w:rPr>
          <w:rFonts w:ascii="Times New Roman" w:eastAsia="Times New Roman" w:hAnsi="Times New Roman" w:cs="Times New Roman"/>
          <w:b/>
          <w:bCs/>
          <w:color w:val="000000"/>
          <w:sz w:val="32"/>
          <w:szCs w:val="32"/>
          <w:bdr w:val="none" w:sz="0" w:space="0" w:color="auto" w:frame="1"/>
          <w:lang w:eastAsia="uk-UA"/>
        </w:rPr>
        <w:t>ПРАВИЛА І НОРМИ </w:t>
      </w:r>
      <w:r w:rsidRPr="00CA10B1">
        <w:rPr>
          <w:rFonts w:ascii="Times New Roman" w:eastAsia="Times New Roman" w:hAnsi="Times New Roman" w:cs="Times New Roman"/>
          <w:color w:val="000000"/>
          <w:sz w:val="24"/>
          <w:szCs w:val="24"/>
          <w:lang w:eastAsia="uk-UA"/>
        </w:rPr>
        <w:br/>
      </w:r>
      <w:r w:rsidRPr="00CA10B1">
        <w:rPr>
          <w:rFonts w:ascii="Times New Roman" w:eastAsia="Times New Roman" w:hAnsi="Times New Roman" w:cs="Times New Roman"/>
          <w:b/>
          <w:bCs/>
          <w:color w:val="000000"/>
          <w:sz w:val="32"/>
          <w:szCs w:val="32"/>
          <w:bdr w:val="none" w:sz="0" w:space="0" w:color="auto" w:frame="1"/>
          <w:lang w:eastAsia="uk-UA"/>
        </w:rPr>
        <w:t>щодо поводження з медичними відходами</w:t>
      </w:r>
    </w:p>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3" w:name="n14"/>
      <w:bookmarkEnd w:id="13"/>
      <w:r w:rsidRPr="00CA10B1">
        <w:rPr>
          <w:rFonts w:ascii="Times New Roman" w:eastAsia="Times New Roman" w:hAnsi="Times New Roman" w:cs="Times New Roman"/>
          <w:b/>
          <w:bCs/>
          <w:color w:val="000000"/>
          <w:sz w:val="28"/>
          <w:szCs w:val="28"/>
          <w:bdr w:val="none" w:sz="0" w:space="0" w:color="auto" w:frame="1"/>
          <w:lang w:eastAsia="uk-UA"/>
        </w:rPr>
        <w:t>I. Загальні положення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 w:name="n15"/>
      <w:bookmarkEnd w:id="14"/>
      <w:r w:rsidRPr="00CA10B1">
        <w:rPr>
          <w:rFonts w:ascii="Times New Roman" w:eastAsia="Times New Roman" w:hAnsi="Times New Roman" w:cs="Times New Roman"/>
          <w:color w:val="000000"/>
          <w:sz w:val="24"/>
          <w:szCs w:val="24"/>
          <w:lang w:eastAsia="uk-UA"/>
        </w:rPr>
        <w:t>1. Ці Правила встановлюють загальні вимоги до поводження з медичними відходами в закладах охорони здоров’я (далі - заклади) з метою попередження їх негативного впливу на життя, здоров'я населення та довкілля і визначають порядок збирання, перевезення, зберігання, сортування, оброблення (перероблення), утилізації, видалення, знезараження, захоронення, знищення медичних відходів.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 w:name="n16"/>
      <w:bookmarkEnd w:id="15"/>
      <w:r w:rsidRPr="00CA10B1">
        <w:rPr>
          <w:rFonts w:ascii="Times New Roman" w:eastAsia="Times New Roman" w:hAnsi="Times New Roman" w:cs="Times New Roman"/>
          <w:color w:val="000000"/>
          <w:sz w:val="24"/>
          <w:szCs w:val="24"/>
          <w:lang w:eastAsia="uk-UA"/>
        </w:rPr>
        <w:t xml:space="preserve">2. Ці Правила поширюються на усі заклади незалежно від форми власності та організаційно-правової форми, у тому числі фізичних осіб - підприємців, які в </w:t>
      </w:r>
      <w:r w:rsidRPr="00CA10B1">
        <w:rPr>
          <w:rFonts w:ascii="Times New Roman" w:eastAsia="Times New Roman" w:hAnsi="Times New Roman" w:cs="Times New Roman"/>
          <w:color w:val="000000"/>
          <w:sz w:val="24"/>
          <w:szCs w:val="24"/>
          <w:lang w:eastAsia="uk-UA"/>
        </w:rPr>
        <w:lastRenderedPageBreak/>
        <w:t>установленому порядку отримали ліцензію на провадження господарської діяльності з медичної практики (крім підприємств з виробництва фармацевтичної продукції та медичних відходів, що утворюються у побуті).</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 w:name="n17"/>
      <w:bookmarkEnd w:id="16"/>
      <w:r w:rsidRPr="00CA10B1">
        <w:rPr>
          <w:rFonts w:ascii="Times New Roman" w:eastAsia="Times New Roman" w:hAnsi="Times New Roman" w:cs="Times New Roman"/>
          <w:color w:val="000000"/>
          <w:sz w:val="24"/>
          <w:szCs w:val="24"/>
          <w:lang w:eastAsia="uk-UA"/>
        </w:rPr>
        <w:t>3. У цих Правилах терміни вживаються в таких значеннях:</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7" w:name="n18"/>
      <w:bookmarkEnd w:id="17"/>
      <w:r w:rsidRPr="00CA10B1">
        <w:rPr>
          <w:rFonts w:ascii="Times New Roman" w:eastAsia="Times New Roman" w:hAnsi="Times New Roman" w:cs="Times New Roman"/>
          <w:color w:val="000000"/>
          <w:sz w:val="24"/>
          <w:szCs w:val="24"/>
          <w:lang w:eastAsia="uk-UA"/>
        </w:rPr>
        <w:t>дезактивація (нейтралізація) - усунення основних небезпечних проявів дії відходів;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8" w:name="n19"/>
      <w:bookmarkEnd w:id="18"/>
      <w:r w:rsidRPr="00CA10B1">
        <w:rPr>
          <w:rFonts w:ascii="Times New Roman" w:eastAsia="Times New Roman" w:hAnsi="Times New Roman" w:cs="Times New Roman"/>
          <w:color w:val="000000"/>
          <w:sz w:val="24"/>
          <w:szCs w:val="24"/>
          <w:lang w:eastAsia="uk-UA"/>
        </w:rPr>
        <w:t>знезараження (дезінфекція) - сукупність методів (фізичних чи хімічних), спрямованих на знищення патогенних та умовно патогенних збудників у приміщеннях, обладнанні, інструментах, матеріалах, речовинах та у відходах;</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9" w:name="n20"/>
      <w:bookmarkEnd w:id="19"/>
      <w:r w:rsidRPr="00CA10B1">
        <w:rPr>
          <w:rFonts w:ascii="Times New Roman" w:eastAsia="Times New Roman" w:hAnsi="Times New Roman" w:cs="Times New Roman"/>
          <w:color w:val="000000"/>
          <w:sz w:val="24"/>
          <w:szCs w:val="24"/>
          <w:lang w:eastAsia="uk-UA"/>
        </w:rPr>
        <w:t>медичні відходи - відходи, що утворюються внаслідок медичного обслуговування у закладах, які в установленому порядку отримали ліцензію на провадження господарської діяльності з медичної практики (крім підприємств з виробництва фармацевтичної продукції та медичних відходів, що утворюються у побуті);</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0" w:name="n21"/>
      <w:bookmarkEnd w:id="20"/>
      <w:r w:rsidRPr="00CA10B1">
        <w:rPr>
          <w:rFonts w:ascii="Times New Roman" w:eastAsia="Times New Roman" w:hAnsi="Times New Roman" w:cs="Times New Roman"/>
          <w:color w:val="000000"/>
          <w:sz w:val="24"/>
          <w:szCs w:val="24"/>
          <w:lang w:eastAsia="uk-UA"/>
        </w:rPr>
        <w:t>небезпека відходів - фізичні, хімічні, біологічні та інші властивості відходів, що створюють або можуть створити небезпеку для навколишнього природного середовища і здоров’я людини;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1" w:name="n22"/>
      <w:bookmarkEnd w:id="21"/>
      <w:r w:rsidRPr="00CA10B1">
        <w:rPr>
          <w:rFonts w:ascii="Times New Roman" w:eastAsia="Times New Roman" w:hAnsi="Times New Roman" w:cs="Times New Roman"/>
          <w:color w:val="000000"/>
          <w:sz w:val="24"/>
          <w:szCs w:val="24"/>
          <w:lang w:eastAsia="uk-UA"/>
        </w:rPr>
        <w:t>приміщення для поводження з відходами - відповідне місце у закладі, де здійснюються приймання, знезараження або дезактивація відходів, тимчасове зберігання (накопичення) відходів, мийка та дезінфекція стійок-візків, контейнерів та іншого обладнання, що застосовується для переміщення відходів.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2" w:name="n23"/>
      <w:bookmarkEnd w:id="22"/>
      <w:r w:rsidRPr="00CA10B1">
        <w:rPr>
          <w:rFonts w:ascii="Times New Roman" w:eastAsia="Times New Roman" w:hAnsi="Times New Roman" w:cs="Times New Roman"/>
          <w:color w:val="000000"/>
          <w:sz w:val="24"/>
          <w:szCs w:val="24"/>
          <w:lang w:eastAsia="uk-UA"/>
        </w:rPr>
        <w:t>Інші терміни, що вживаються у цих Правилах, застосовують у значеннях, визначених законодавством у сфері охорони здоров’я.</w:t>
      </w:r>
    </w:p>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3" w:name="n24"/>
      <w:bookmarkEnd w:id="23"/>
      <w:r w:rsidRPr="00CA10B1">
        <w:rPr>
          <w:rFonts w:ascii="Times New Roman" w:eastAsia="Times New Roman" w:hAnsi="Times New Roman" w:cs="Times New Roman"/>
          <w:b/>
          <w:bCs/>
          <w:color w:val="000000"/>
          <w:sz w:val="28"/>
          <w:szCs w:val="28"/>
          <w:bdr w:val="none" w:sz="0" w:space="0" w:color="auto" w:frame="1"/>
          <w:lang w:eastAsia="uk-UA"/>
        </w:rPr>
        <w:t>II. Категорії відходів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4" w:name="n25"/>
      <w:bookmarkEnd w:id="24"/>
      <w:r w:rsidRPr="00CA10B1">
        <w:rPr>
          <w:rFonts w:ascii="Times New Roman" w:eastAsia="Times New Roman" w:hAnsi="Times New Roman" w:cs="Times New Roman"/>
          <w:color w:val="000000"/>
          <w:sz w:val="24"/>
          <w:szCs w:val="24"/>
          <w:lang w:eastAsia="uk-UA"/>
        </w:rPr>
        <w:t>Медичні відходи поділяються на такі категорії:</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5" w:name="n26"/>
      <w:bookmarkEnd w:id="25"/>
      <w:r w:rsidRPr="00CA10B1">
        <w:rPr>
          <w:rFonts w:ascii="Times New Roman" w:eastAsia="Times New Roman" w:hAnsi="Times New Roman" w:cs="Times New Roman"/>
          <w:color w:val="000000"/>
          <w:sz w:val="24"/>
          <w:szCs w:val="24"/>
          <w:lang w:eastAsia="uk-UA"/>
        </w:rPr>
        <w:t xml:space="preserve">категорія А - </w:t>
      </w:r>
      <w:proofErr w:type="spellStart"/>
      <w:r w:rsidRPr="00CA10B1">
        <w:rPr>
          <w:rFonts w:ascii="Times New Roman" w:eastAsia="Times New Roman" w:hAnsi="Times New Roman" w:cs="Times New Roman"/>
          <w:color w:val="000000"/>
          <w:sz w:val="24"/>
          <w:szCs w:val="24"/>
          <w:lang w:eastAsia="uk-UA"/>
        </w:rPr>
        <w:t>епідемічно</w:t>
      </w:r>
      <w:proofErr w:type="spellEnd"/>
      <w:r w:rsidRPr="00CA10B1">
        <w:rPr>
          <w:rFonts w:ascii="Times New Roman" w:eastAsia="Times New Roman" w:hAnsi="Times New Roman" w:cs="Times New Roman"/>
          <w:color w:val="000000"/>
          <w:sz w:val="24"/>
          <w:szCs w:val="24"/>
          <w:lang w:eastAsia="uk-UA"/>
        </w:rPr>
        <w:t xml:space="preserve"> безпечні медичні відходи;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6" w:name="n27"/>
      <w:bookmarkEnd w:id="26"/>
      <w:r w:rsidRPr="00CA10B1">
        <w:rPr>
          <w:rFonts w:ascii="Times New Roman" w:eastAsia="Times New Roman" w:hAnsi="Times New Roman" w:cs="Times New Roman"/>
          <w:color w:val="000000"/>
          <w:sz w:val="24"/>
          <w:szCs w:val="24"/>
          <w:lang w:eastAsia="uk-UA"/>
        </w:rPr>
        <w:t xml:space="preserve">категорія В - </w:t>
      </w:r>
      <w:proofErr w:type="spellStart"/>
      <w:r w:rsidRPr="00CA10B1">
        <w:rPr>
          <w:rFonts w:ascii="Times New Roman" w:eastAsia="Times New Roman" w:hAnsi="Times New Roman" w:cs="Times New Roman"/>
          <w:color w:val="000000"/>
          <w:sz w:val="24"/>
          <w:szCs w:val="24"/>
          <w:lang w:eastAsia="uk-UA"/>
        </w:rPr>
        <w:t>епідемічно</w:t>
      </w:r>
      <w:proofErr w:type="spellEnd"/>
      <w:r w:rsidRPr="00CA10B1">
        <w:rPr>
          <w:rFonts w:ascii="Times New Roman" w:eastAsia="Times New Roman" w:hAnsi="Times New Roman" w:cs="Times New Roman"/>
          <w:color w:val="000000"/>
          <w:sz w:val="24"/>
          <w:szCs w:val="24"/>
          <w:lang w:eastAsia="uk-UA"/>
        </w:rPr>
        <w:t xml:space="preserve"> небезпечні медичні відходи;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7" w:name="n28"/>
      <w:bookmarkEnd w:id="27"/>
      <w:r w:rsidRPr="00CA10B1">
        <w:rPr>
          <w:rFonts w:ascii="Times New Roman" w:eastAsia="Times New Roman" w:hAnsi="Times New Roman" w:cs="Times New Roman"/>
          <w:color w:val="000000"/>
          <w:sz w:val="24"/>
          <w:szCs w:val="24"/>
          <w:lang w:eastAsia="uk-UA"/>
        </w:rPr>
        <w:t xml:space="preserve">категорія С - </w:t>
      </w:r>
      <w:proofErr w:type="spellStart"/>
      <w:r w:rsidRPr="00CA10B1">
        <w:rPr>
          <w:rFonts w:ascii="Times New Roman" w:eastAsia="Times New Roman" w:hAnsi="Times New Roman" w:cs="Times New Roman"/>
          <w:color w:val="000000"/>
          <w:sz w:val="24"/>
          <w:szCs w:val="24"/>
          <w:lang w:eastAsia="uk-UA"/>
        </w:rPr>
        <w:t>токсикологічно</w:t>
      </w:r>
      <w:proofErr w:type="spellEnd"/>
      <w:r w:rsidRPr="00CA10B1">
        <w:rPr>
          <w:rFonts w:ascii="Times New Roman" w:eastAsia="Times New Roman" w:hAnsi="Times New Roman" w:cs="Times New Roman"/>
          <w:color w:val="000000"/>
          <w:sz w:val="24"/>
          <w:szCs w:val="24"/>
          <w:lang w:eastAsia="uk-UA"/>
        </w:rPr>
        <w:t xml:space="preserve"> небезпечні медичні відходи;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8" w:name="n29"/>
      <w:bookmarkEnd w:id="28"/>
      <w:r w:rsidRPr="00CA10B1">
        <w:rPr>
          <w:rFonts w:ascii="Times New Roman" w:eastAsia="Times New Roman" w:hAnsi="Times New Roman" w:cs="Times New Roman"/>
          <w:color w:val="000000"/>
          <w:sz w:val="24"/>
          <w:szCs w:val="24"/>
          <w:lang w:eastAsia="uk-UA"/>
        </w:rPr>
        <w:t xml:space="preserve">категорія D - </w:t>
      </w:r>
      <w:proofErr w:type="spellStart"/>
      <w:r w:rsidRPr="00CA10B1">
        <w:rPr>
          <w:rFonts w:ascii="Times New Roman" w:eastAsia="Times New Roman" w:hAnsi="Times New Roman" w:cs="Times New Roman"/>
          <w:color w:val="000000"/>
          <w:sz w:val="24"/>
          <w:szCs w:val="24"/>
          <w:lang w:eastAsia="uk-UA"/>
        </w:rPr>
        <w:t>радіологічно</w:t>
      </w:r>
      <w:proofErr w:type="spellEnd"/>
      <w:r w:rsidRPr="00CA10B1">
        <w:rPr>
          <w:rFonts w:ascii="Times New Roman" w:eastAsia="Times New Roman" w:hAnsi="Times New Roman" w:cs="Times New Roman"/>
          <w:color w:val="000000"/>
          <w:sz w:val="24"/>
          <w:szCs w:val="24"/>
          <w:lang w:eastAsia="uk-UA"/>
        </w:rPr>
        <w:t xml:space="preserve"> небезпечні медичні відходи.</w:t>
      </w:r>
    </w:p>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29" w:name="n30"/>
      <w:bookmarkEnd w:id="29"/>
      <w:r w:rsidRPr="00CA10B1">
        <w:rPr>
          <w:rFonts w:ascii="Times New Roman" w:eastAsia="Times New Roman" w:hAnsi="Times New Roman" w:cs="Times New Roman"/>
          <w:b/>
          <w:bCs/>
          <w:color w:val="000000"/>
          <w:sz w:val="28"/>
          <w:szCs w:val="28"/>
          <w:bdr w:val="none" w:sz="0" w:space="0" w:color="auto" w:frame="1"/>
          <w:lang w:eastAsia="uk-UA"/>
        </w:rPr>
        <w:t>III. Загальні вимоги до організації системи поводження з відходами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0" w:name="n31"/>
      <w:bookmarkEnd w:id="30"/>
      <w:r w:rsidRPr="00CA10B1">
        <w:rPr>
          <w:rFonts w:ascii="Times New Roman" w:eastAsia="Times New Roman" w:hAnsi="Times New Roman" w:cs="Times New Roman"/>
          <w:color w:val="000000"/>
          <w:sz w:val="24"/>
          <w:szCs w:val="24"/>
          <w:lang w:eastAsia="uk-UA"/>
        </w:rPr>
        <w:t>1. Система поводження з відходами складається з таких етапів: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1" w:name="n32"/>
      <w:bookmarkEnd w:id="31"/>
      <w:r w:rsidRPr="00CA10B1">
        <w:rPr>
          <w:rFonts w:ascii="Times New Roman" w:eastAsia="Times New Roman" w:hAnsi="Times New Roman" w:cs="Times New Roman"/>
          <w:color w:val="000000"/>
          <w:sz w:val="24"/>
          <w:szCs w:val="24"/>
          <w:lang w:eastAsia="uk-UA"/>
        </w:rPr>
        <w:t>збирання та сортування відходів;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2" w:name="n33"/>
      <w:bookmarkEnd w:id="32"/>
      <w:r w:rsidRPr="00CA10B1">
        <w:rPr>
          <w:rFonts w:ascii="Times New Roman" w:eastAsia="Times New Roman" w:hAnsi="Times New Roman" w:cs="Times New Roman"/>
          <w:color w:val="000000"/>
          <w:sz w:val="24"/>
          <w:szCs w:val="24"/>
          <w:lang w:eastAsia="uk-UA"/>
        </w:rPr>
        <w:t>маркування відходів;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3" w:name="n34"/>
      <w:bookmarkEnd w:id="33"/>
      <w:r w:rsidRPr="00CA10B1">
        <w:rPr>
          <w:rFonts w:ascii="Times New Roman" w:eastAsia="Times New Roman" w:hAnsi="Times New Roman" w:cs="Times New Roman"/>
          <w:color w:val="000000"/>
          <w:sz w:val="24"/>
          <w:szCs w:val="24"/>
          <w:lang w:eastAsia="uk-UA"/>
        </w:rPr>
        <w:t>знезараження (дезінфекція) відходів;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4" w:name="n35"/>
      <w:bookmarkEnd w:id="34"/>
      <w:r w:rsidRPr="00CA10B1">
        <w:rPr>
          <w:rFonts w:ascii="Times New Roman" w:eastAsia="Times New Roman" w:hAnsi="Times New Roman" w:cs="Times New Roman"/>
          <w:color w:val="000000"/>
          <w:sz w:val="24"/>
          <w:szCs w:val="24"/>
          <w:lang w:eastAsia="uk-UA"/>
        </w:rPr>
        <w:t>транспортування і перенесення відходів у корпусні/</w:t>
      </w:r>
      <w:proofErr w:type="spellStart"/>
      <w:r w:rsidRPr="00CA10B1">
        <w:rPr>
          <w:rFonts w:ascii="Times New Roman" w:eastAsia="Times New Roman" w:hAnsi="Times New Roman" w:cs="Times New Roman"/>
          <w:color w:val="000000"/>
          <w:sz w:val="24"/>
          <w:szCs w:val="24"/>
          <w:lang w:eastAsia="uk-UA"/>
        </w:rPr>
        <w:t>міжкорпусні</w:t>
      </w:r>
      <w:proofErr w:type="spellEnd"/>
      <w:r w:rsidRPr="00CA10B1">
        <w:rPr>
          <w:rFonts w:ascii="Times New Roman" w:eastAsia="Times New Roman" w:hAnsi="Times New Roman" w:cs="Times New Roman"/>
          <w:color w:val="000000"/>
          <w:sz w:val="24"/>
          <w:szCs w:val="24"/>
          <w:lang w:eastAsia="uk-UA"/>
        </w:rPr>
        <w:t xml:space="preserve"> (накопичувальні) контейнери в межах закладу, де вони утворюються;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5" w:name="n36"/>
      <w:bookmarkEnd w:id="35"/>
      <w:r w:rsidRPr="00CA10B1">
        <w:rPr>
          <w:rFonts w:ascii="Times New Roman" w:eastAsia="Times New Roman" w:hAnsi="Times New Roman" w:cs="Times New Roman"/>
          <w:color w:val="000000"/>
          <w:sz w:val="24"/>
          <w:szCs w:val="24"/>
          <w:lang w:eastAsia="uk-UA"/>
        </w:rPr>
        <w:t>утилізація відходів (тих, що можуть підлягати утилізації);</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6" w:name="n37"/>
      <w:bookmarkEnd w:id="36"/>
      <w:r w:rsidRPr="00CA10B1">
        <w:rPr>
          <w:rFonts w:ascii="Times New Roman" w:eastAsia="Times New Roman" w:hAnsi="Times New Roman" w:cs="Times New Roman"/>
          <w:color w:val="000000"/>
          <w:sz w:val="24"/>
          <w:szCs w:val="24"/>
          <w:lang w:eastAsia="uk-UA"/>
        </w:rPr>
        <w:t>захоронення відходів (лише для відходів категорії А).</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7" w:name="n38"/>
      <w:bookmarkEnd w:id="37"/>
      <w:r w:rsidRPr="00CA10B1">
        <w:rPr>
          <w:rFonts w:ascii="Times New Roman" w:eastAsia="Times New Roman" w:hAnsi="Times New Roman" w:cs="Times New Roman"/>
          <w:color w:val="000000"/>
          <w:sz w:val="24"/>
          <w:szCs w:val="24"/>
          <w:lang w:eastAsia="uk-UA"/>
        </w:rPr>
        <w:t>2. Поводження з відходами у закладах повинно відбуватися відповідно до типової схеми поводження з відходами.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8" w:name="n39"/>
      <w:bookmarkEnd w:id="38"/>
      <w:r w:rsidRPr="00CA10B1">
        <w:rPr>
          <w:rFonts w:ascii="Times New Roman" w:eastAsia="Times New Roman" w:hAnsi="Times New Roman" w:cs="Times New Roman"/>
          <w:color w:val="000000"/>
          <w:sz w:val="24"/>
          <w:szCs w:val="24"/>
          <w:lang w:eastAsia="uk-UA"/>
        </w:rPr>
        <w:t>Типова схема поводження з відходами повинна містити таку інформацію:</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39" w:name="n40"/>
      <w:bookmarkEnd w:id="39"/>
      <w:r w:rsidRPr="00CA10B1">
        <w:rPr>
          <w:rFonts w:ascii="Times New Roman" w:eastAsia="Times New Roman" w:hAnsi="Times New Roman" w:cs="Times New Roman"/>
          <w:color w:val="000000"/>
          <w:sz w:val="24"/>
          <w:szCs w:val="24"/>
          <w:lang w:eastAsia="uk-UA"/>
        </w:rPr>
        <w:t>найменування структурного підрозділу закладу (далі - підрозділ);</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0" w:name="n41"/>
      <w:bookmarkEnd w:id="40"/>
      <w:r w:rsidRPr="00CA10B1">
        <w:rPr>
          <w:rFonts w:ascii="Times New Roman" w:eastAsia="Times New Roman" w:hAnsi="Times New Roman" w:cs="Times New Roman"/>
          <w:color w:val="000000"/>
          <w:sz w:val="24"/>
          <w:szCs w:val="24"/>
          <w:lang w:eastAsia="uk-UA"/>
        </w:rPr>
        <w:t>перелік відходів за категоріями, що утворюються у підрозділі;</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1" w:name="n42"/>
      <w:bookmarkEnd w:id="41"/>
      <w:r w:rsidRPr="00CA10B1">
        <w:rPr>
          <w:rFonts w:ascii="Times New Roman" w:eastAsia="Times New Roman" w:hAnsi="Times New Roman" w:cs="Times New Roman"/>
          <w:color w:val="000000"/>
          <w:sz w:val="24"/>
          <w:szCs w:val="24"/>
          <w:lang w:eastAsia="uk-UA"/>
        </w:rPr>
        <w:t>місце (місця) збирання та тимчасового зберігання відходів у підрозділі;</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2" w:name="n43"/>
      <w:bookmarkEnd w:id="42"/>
      <w:r w:rsidRPr="00CA10B1">
        <w:rPr>
          <w:rFonts w:ascii="Times New Roman" w:eastAsia="Times New Roman" w:hAnsi="Times New Roman" w:cs="Times New Roman"/>
          <w:color w:val="000000"/>
          <w:sz w:val="24"/>
          <w:szCs w:val="24"/>
          <w:lang w:eastAsia="uk-UA"/>
        </w:rPr>
        <w:t>транспортування відходів до місця (місць) збирання та тимчасового зберігання відходів у цілому по закладу;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3" w:name="n44"/>
      <w:bookmarkEnd w:id="43"/>
      <w:r w:rsidRPr="00CA10B1">
        <w:rPr>
          <w:rFonts w:ascii="Times New Roman" w:eastAsia="Times New Roman" w:hAnsi="Times New Roman" w:cs="Times New Roman"/>
          <w:color w:val="000000"/>
          <w:sz w:val="24"/>
          <w:szCs w:val="24"/>
          <w:lang w:eastAsia="uk-UA"/>
        </w:rPr>
        <w:t>вивезення (за графіком) відходів за категоріями до місць переробки, утилізації, знищення, захоронення (лише для відходів категорії А);</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4" w:name="n45"/>
      <w:bookmarkEnd w:id="44"/>
      <w:r w:rsidRPr="00CA10B1">
        <w:rPr>
          <w:rFonts w:ascii="Times New Roman" w:eastAsia="Times New Roman" w:hAnsi="Times New Roman" w:cs="Times New Roman"/>
          <w:color w:val="000000"/>
          <w:sz w:val="24"/>
          <w:szCs w:val="24"/>
          <w:lang w:eastAsia="uk-UA"/>
        </w:rPr>
        <w:t>відповідальна посадова особа у підрозділі.</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5" w:name="n46"/>
      <w:bookmarkEnd w:id="45"/>
      <w:r w:rsidRPr="00CA10B1">
        <w:rPr>
          <w:rFonts w:ascii="Times New Roman" w:eastAsia="Times New Roman" w:hAnsi="Times New Roman" w:cs="Times New Roman"/>
          <w:color w:val="000000"/>
          <w:sz w:val="24"/>
          <w:szCs w:val="24"/>
          <w:lang w:eastAsia="uk-UA"/>
        </w:rPr>
        <w:t>3. Медичні відходи, що становлять небезпеку для здоров’я людини, не можуть накопичуватися, тимчасово зберігатися, транспортуватися, знищуватися разом з іншими відходами.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6" w:name="n47"/>
      <w:bookmarkEnd w:id="46"/>
      <w:r w:rsidRPr="00CA10B1">
        <w:rPr>
          <w:rFonts w:ascii="Times New Roman" w:eastAsia="Times New Roman" w:hAnsi="Times New Roman" w:cs="Times New Roman"/>
          <w:color w:val="000000"/>
          <w:sz w:val="24"/>
          <w:szCs w:val="24"/>
          <w:lang w:eastAsia="uk-UA"/>
        </w:rPr>
        <w:t>4. Збирання відходів проводиться якомога ближче до місць їх утворення в окремі ємності, що візуально чітко розрізняються за кольором та/або маркуванням.</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7" w:name="n48"/>
      <w:bookmarkEnd w:id="47"/>
      <w:r w:rsidRPr="00CA10B1">
        <w:rPr>
          <w:rFonts w:ascii="Times New Roman" w:eastAsia="Times New Roman" w:hAnsi="Times New Roman" w:cs="Times New Roman"/>
          <w:color w:val="000000"/>
          <w:sz w:val="24"/>
          <w:szCs w:val="24"/>
          <w:lang w:eastAsia="uk-UA"/>
        </w:rPr>
        <w:t>5. У місцях первинного утворення відходів повинні бути запасні ємності (пакети або контейнери) для збирання відходів.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8" w:name="n49"/>
      <w:bookmarkEnd w:id="48"/>
      <w:r w:rsidRPr="00CA10B1">
        <w:rPr>
          <w:rFonts w:ascii="Times New Roman" w:eastAsia="Times New Roman" w:hAnsi="Times New Roman" w:cs="Times New Roman"/>
          <w:color w:val="000000"/>
          <w:sz w:val="24"/>
          <w:szCs w:val="24"/>
          <w:lang w:eastAsia="uk-UA"/>
        </w:rPr>
        <w:lastRenderedPageBreak/>
        <w:t xml:space="preserve">6. Наповнені пакети або контейнери після первинного збирання герметизуються, позначаються </w:t>
      </w:r>
      <w:proofErr w:type="spellStart"/>
      <w:r w:rsidRPr="00CA10B1">
        <w:rPr>
          <w:rFonts w:ascii="Times New Roman" w:eastAsia="Times New Roman" w:hAnsi="Times New Roman" w:cs="Times New Roman"/>
          <w:color w:val="000000"/>
          <w:sz w:val="24"/>
          <w:szCs w:val="24"/>
          <w:lang w:eastAsia="uk-UA"/>
        </w:rPr>
        <w:t>біркою</w:t>
      </w:r>
      <w:proofErr w:type="spellEnd"/>
      <w:r w:rsidRPr="00CA10B1">
        <w:rPr>
          <w:rFonts w:ascii="Times New Roman" w:eastAsia="Times New Roman" w:hAnsi="Times New Roman" w:cs="Times New Roman"/>
          <w:color w:val="000000"/>
          <w:sz w:val="24"/>
          <w:szCs w:val="24"/>
          <w:lang w:eastAsia="uk-UA"/>
        </w:rPr>
        <w:t xml:space="preserve"> для маркування, переміщуються в накопичувальні контейнери, що закриваються кришкою.</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49" w:name="n50"/>
      <w:bookmarkEnd w:id="49"/>
      <w:r w:rsidRPr="00CA10B1">
        <w:rPr>
          <w:rFonts w:ascii="Times New Roman" w:eastAsia="Times New Roman" w:hAnsi="Times New Roman" w:cs="Times New Roman"/>
          <w:color w:val="000000"/>
          <w:sz w:val="24"/>
          <w:szCs w:val="24"/>
          <w:lang w:eastAsia="uk-UA"/>
        </w:rPr>
        <w:t>7. </w:t>
      </w:r>
      <w:hyperlink r:id="rId7" w:anchor="n154" w:history="1">
        <w:r w:rsidRPr="00CA10B1">
          <w:rPr>
            <w:rFonts w:ascii="Times New Roman" w:eastAsia="Times New Roman" w:hAnsi="Times New Roman" w:cs="Times New Roman"/>
            <w:color w:val="006600"/>
            <w:sz w:val="24"/>
            <w:szCs w:val="24"/>
            <w:u w:val="single"/>
            <w:bdr w:val="none" w:sz="0" w:space="0" w:color="auto" w:frame="1"/>
            <w:lang w:eastAsia="uk-UA"/>
          </w:rPr>
          <w:t>Система маркування медичних відходів</w:t>
        </w:r>
      </w:hyperlink>
      <w:r w:rsidRPr="00CA10B1">
        <w:rPr>
          <w:rFonts w:ascii="Times New Roman" w:eastAsia="Times New Roman" w:hAnsi="Times New Roman" w:cs="Times New Roman"/>
          <w:color w:val="000000"/>
          <w:sz w:val="24"/>
          <w:szCs w:val="24"/>
          <w:lang w:eastAsia="uk-UA"/>
        </w:rPr>
        <w:t> (додаток 1) у кожному місці збирання відходів складається відносно їх роздільного збирання та ідентифікації, умовних позначень і знаків для маркування.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0" w:name="n51"/>
      <w:bookmarkEnd w:id="50"/>
      <w:r w:rsidRPr="00CA10B1">
        <w:rPr>
          <w:rFonts w:ascii="Times New Roman" w:eastAsia="Times New Roman" w:hAnsi="Times New Roman" w:cs="Times New Roman"/>
          <w:color w:val="000000"/>
          <w:sz w:val="24"/>
          <w:szCs w:val="24"/>
          <w:lang w:eastAsia="uk-UA"/>
        </w:rPr>
        <w:t>8. Пакет з відходами категорій В і С, що пройшов дезінфекцію, має містити маркування щодо категорії відходів, дати проведення дезінфекції, виду дезінфекції, відповідальної особи, що здійснювала дезінфекцію для медичних відходів.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1" w:name="n52"/>
      <w:bookmarkEnd w:id="51"/>
      <w:r w:rsidRPr="00CA10B1">
        <w:rPr>
          <w:rFonts w:ascii="Times New Roman" w:eastAsia="Times New Roman" w:hAnsi="Times New Roman" w:cs="Times New Roman"/>
          <w:color w:val="000000"/>
          <w:sz w:val="24"/>
          <w:szCs w:val="24"/>
          <w:lang w:eastAsia="uk-UA"/>
        </w:rPr>
        <w:t>9. Змішування відходів різних категорій не допускається.</w:t>
      </w:r>
    </w:p>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52" w:name="n53"/>
      <w:bookmarkEnd w:id="52"/>
      <w:r w:rsidRPr="00CA10B1">
        <w:rPr>
          <w:rFonts w:ascii="Times New Roman" w:eastAsia="Times New Roman" w:hAnsi="Times New Roman" w:cs="Times New Roman"/>
          <w:b/>
          <w:bCs/>
          <w:color w:val="000000"/>
          <w:sz w:val="28"/>
          <w:szCs w:val="28"/>
          <w:bdr w:val="none" w:sz="0" w:space="0" w:color="auto" w:frame="1"/>
          <w:lang w:eastAsia="uk-UA"/>
        </w:rPr>
        <w:t>IV. Вимоги до відходів категорії А</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3" w:name="n54"/>
      <w:bookmarkEnd w:id="53"/>
      <w:r w:rsidRPr="00CA10B1">
        <w:rPr>
          <w:rFonts w:ascii="Times New Roman" w:eastAsia="Times New Roman" w:hAnsi="Times New Roman" w:cs="Times New Roman"/>
          <w:color w:val="000000"/>
          <w:sz w:val="24"/>
          <w:szCs w:val="24"/>
          <w:lang w:eastAsia="uk-UA"/>
        </w:rPr>
        <w:t>1. До відходів категорії А належать такі види відходів: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4" w:name="n55"/>
      <w:bookmarkEnd w:id="54"/>
      <w:r w:rsidRPr="00CA10B1">
        <w:rPr>
          <w:rFonts w:ascii="Times New Roman" w:eastAsia="Times New Roman" w:hAnsi="Times New Roman" w:cs="Times New Roman"/>
          <w:color w:val="000000"/>
          <w:sz w:val="24"/>
          <w:szCs w:val="24"/>
          <w:lang w:eastAsia="uk-UA"/>
        </w:rPr>
        <w:t>харчові відходи всіх відділень закладу, крім інфекційних, у тому числі венерологічних та фтизіатричних;</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5" w:name="n56"/>
      <w:bookmarkEnd w:id="55"/>
      <w:r w:rsidRPr="00CA10B1">
        <w:rPr>
          <w:rFonts w:ascii="Times New Roman" w:eastAsia="Times New Roman" w:hAnsi="Times New Roman" w:cs="Times New Roman"/>
          <w:color w:val="000000"/>
          <w:sz w:val="24"/>
          <w:szCs w:val="24"/>
          <w:lang w:eastAsia="uk-UA"/>
        </w:rPr>
        <w:t>відходи, що не мали контакту з біологічними рідинами пацієнтів, інфекційними та шкірно-венерологічними хворими;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6" w:name="n57"/>
      <w:bookmarkEnd w:id="56"/>
      <w:r w:rsidRPr="00CA10B1">
        <w:rPr>
          <w:rFonts w:ascii="Times New Roman" w:eastAsia="Times New Roman" w:hAnsi="Times New Roman" w:cs="Times New Roman"/>
          <w:color w:val="000000"/>
          <w:sz w:val="24"/>
          <w:szCs w:val="24"/>
          <w:lang w:eastAsia="uk-UA"/>
        </w:rPr>
        <w:t>побутові відходи (тверді, великогабаритні, ремонтні) всіх відділень закладу, крім інфекційних, у тому числі венерологічних та фтизіатричних.</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7" w:name="n58"/>
      <w:bookmarkEnd w:id="57"/>
      <w:r w:rsidRPr="00CA10B1">
        <w:rPr>
          <w:rFonts w:ascii="Times New Roman" w:eastAsia="Times New Roman" w:hAnsi="Times New Roman" w:cs="Times New Roman"/>
          <w:color w:val="000000"/>
          <w:sz w:val="24"/>
          <w:szCs w:val="24"/>
          <w:lang w:eastAsia="uk-UA"/>
        </w:rPr>
        <w:t>2. Збирання харчових відходів здійснюється роздільно від інших відходів у багаторазові ємності або одноразові пакети, встановлені в приміщеннях харчоблоків, їдальнях і буфетних.</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8" w:name="n59"/>
      <w:bookmarkEnd w:id="58"/>
      <w:r w:rsidRPr="00CA10B1">
        <w:rPr>
          <w:rFonts w:ascii="Times New Roman" w:eastAsia="Times New Roman" w:hAnsi="Times New Roman" w:cs="Times New Roman"/>
          <w:color w:val="000000"/>
          <w:sz w:val="24"/>
          <w:szCs w:val="24"/>
          <w:lang w:eastAsia="uk-UA"/>
        </w:rPr>
        <w:t>3. Тимчасове зберігання харчових відходів в окремих спеціальних контейнерах за відсутності спеціально виділеного холодильного обладнання допускається не більше 24 годин. Повинен бути забезпечений запас контейнерів не менше ніж на одну добу. Контейнери від харчових відходів миються й дезінфікуються після кожного спорожнення.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59" w:name="n60"/>
      <w:bookmarkEnd w:id="59"/>
      <w:r w:rsidRPr="00CA10B1">
        <w:rPr>
          <w:rFonts w:ascii="Times New Roman" w:eastAsia="Times New Roman" w:hAnsi="Times New Roman" w:cs="Times New Roman"/>
          <w:color w:val="000000"/>
          <w:sz w:val="24"/>
          <w:szCs w:val="24"/>
          <w:lang w:eastAsia="uk-UA"/>
        </w:rPr>
        <w:t>4. Поверхні та агрегати великогабаритних побутових відходів, що мали контакт з інфікованим матеріалом або хворими, піддаються обов’язковій дезінфекції перед їх розміщенням у накопичувальному контейнері або спеціальному приміщенні.</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0" w:name="n61"/>
      <w:bookmarkEnd w:id="60"/>
      <w:r w:rsidRPr="00CA10B1">
        <w:rPr>
          <w:rFonts w:ascii="Times New Roman" w:eastAsia="Times New Roman" w:hAnsi="Times New Roman" w:cs="Times New Roman"/>
          <w:color w:val="000000"/>
          <w:sz w:val="24"/>
          <w:szCs w:val="24"/>
          <w:lang w:eastAsia="uk-UA"/>
        </w:rPr>
        <w:t>5. Поводження з побутовими відходами здійснюється згідно з вимогами чинного законодавства.</w:t>
      </w:r>
    </w:p>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61" w:name="n62"/>
      <w:bookmarkEnd w:id="61"/>
      <w:r w:rsidRPr="00CA10B1">
        <w:rPr>
          <w:rFonts w:ascii="Times New Roman" w:eastAsia="Times New Roman" w:hAnsi="Times New Roman" w:cs="Times New Roman"/>
          <w:b/>
          <w:bCs/>
          <w:color w:val="000000"/>
          <w:sz w:val="28"/>
          <w:szCs w:val="28"/>
          <w:bdr w:val="none" w:sz="0" w:space="0" w:color="auto" w:frame="1"/>
          <w:lang w:eastAsia="uk-UA"/>
        </w:rPr>
        <w:t>V. Вимоги до відходів категорії 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2" w:name="n63"/>
      <w:bookmarkEnd w:id="62"/>
      <w:r w:rsidRPr="00CA10B1">
        <w:rPr>
          <w:rFonts w:ascii="Times New Roman" w:eastAsia="Times New Roman" w:hAnsi="Times New Roman" w:cs="Times New Roman"/>
          <w:color w:val="000000"/>
          <w:sz w:val="24"/>
          <w:szCs w:val="24"/>
          <w:lang w:eastAsia="uk-UA"/>
        </w:rPr>
        <w:t>1. До відходів категорії В належать інфіковані та потенційно інфіковані відходи, які мали контакт з біологічними середовищами інфікованого матеріалу: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3" w:name="n64"/>
      <w:bookmarkEnd w:id="63"/>
      <w:r w:rsidRPr="00CA10B1">
        <w:rPr>
          <w:rFonts w:ascii="Times New Roman" w:eastAsia="Times New Roman" w:hAnsi="Times New Roman" w:cs="Times New Roman"/>
          <w:color w:val="000000"/>
          <w:sz w:val="24"/>
          <w:szCs w:val="24"/>
          <w:lang w:eastAsia="uk-UA"/>
        </w:rPr>
        <w:t xml:space="preserve">використаний медичний інструмент (гострі предмети: голки, шприці, скальпелі та їх леза, предметні скельця, ампули, порожні пробірки, битий скляний посуд, </w:t>
      </w:r>
      <w:proofErr w:type="spellStart"/>
      <w:r w:rsidRPr="00CA10B1">
        <w:rPr>
          <w:rFonts w:ascii="Times New Roman" w:eastAsia="Times New Roman" w:hAnsi="Times New Roman" w:cs="Times New Roman"/>
          <w:color w:val="000000"/>
          <w:sz w:val="24"/>
          <w:szCs w:val="24"/>
          <w:lang w:eastAsia="uk-UA"/>
        </w:rPr>
        <w:t>вазофікси</w:t>
      </w:r>
      <w:proofErr w:type="spellEnd"/>
      <w:r w:rsidRPr="00CA10B1">
        <w:rPr>
          <w:rFonts w:ascii="Times New Roman" w:eastAsia="Times New Roman" w:hAnsi="Times New Roman" w:cs="Times New Roman"/>
          <w:color w:val="000000"/>
          <w:sz w:val="24"/>
          <w:szCs w:val="24"/>
          <w:lang w:eastAsia="uk-UA"/>
        </w:rPr>
        <w:t>, пір'я, піпетки, ланцети тощо);</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4" w:name="n65"/>
      <w:bookmarkEnd w:id="64"/>
      <w:r w:rsidRPr="00CA10B1">
        <w:rPr>
          <w:rFonts w:ascii="Times New Roman" w:eastAsia="Times New Roman" w:hAnsi="Times New Roman" w:cs="Times New Roman"/>
          <w:color w:val="000000"/>
          <w:sz w:val="24"/>
          <w:szCs w:val="24"/>
          <w:lang w:eastAsia="uk-UA"/>
        </w:rPr>
        <w:t>предмети, забруднені кров’ю або іншими біологічними рідинами;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5" w:name="n66"/>
      <w:bookmarkEnd w:id="65"/>
      <w:r w:rsidRPr="00CA10B1">
        <w:rPr>
          <w:rFonts w:ascii="Times New Roman" w:eastAsia="Times New Roman" w:hAnsi="Times New Roman" w:cs="Times New Roman"/>
          <w:color w:val="000000"/>
          <w:sz w:val="24"/>
          <w:szCs w:val="24"/>
          <w:lang w:eastAsia="uk-UA"/>
        </w:rPr>
        <w:t>органічні медичні відходи хворих (тканини, органи, частини тіла, плацента, ембріони тощо);</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6" w:name="n67"/>
      <w:bookmarkEnd w:id="66"/>
      <w:r w:rsidRPr="00CA10B1">
        <w:rPr>
          <w:rFonts w:ascii="Times New Roman" w:eastAsia="Times New Roman" w:hAnsi="Times New Roman" w:cs="Times New Roman"/>
          <w:color w:val="000000"/>
          <w:sz w:val="24"/>
          <w:szCs w:val="24"/>
          <w:lang w:eastAsia="uk-UA"/>
        </w:rPr>
        <w:t>харчові відходи з інфекційних відділень закладу;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7" w:name="n68"/>
      <w:bookmarkEnd w:id="67"/>
      <w:r w:rsidRPr="00CA10B1">
        <w:rPr>
          <w:rFonts w:ascii="Times New Roman" w:eastAsia="Times New Roman" w:hAnsi="Times New Roman" w:cs="Times New Roman"/>
          <w:color w:val="000000"/>
          <w:sz w:val="24"/>
          <w:szCs w:val="24"/>
          <w:lang w:eastAsia="uk-UA"/>
        </w:rPr>
        <w:t>відходи, що утворилися в результаті діяльності медичних лабораторій (мікробіологічні культури і штами, що містять будь-які живі збудники хвороб, штучно вирощені в значних кількостях, живі вакцини, непридатні до використання, а також лабораторні чашки та обладнання для їх перенесення, залишки живильних середовищ, інокуляції, змішування мікробіологічних культур збудників інфекційних захворювань, інфіковані експериментальні тварини та біологічні відходи віваріїв);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8" w:name="n69"/>
      <w:bookmarkEnd w:id="68"/>
      <w:r w:rsidRPr="00CA10B1">
        <w:rPr>
          <w:rFonts w:ascii="Times New Roman" w:eastAsia="Times New Roman" w:hAnsi="Times New Roman" w:cs="Times New Roman"/>
          <w:color w:val="000000"/>
          <w:sz w:val="24"/>
          <w:szCs w:val="24"/>
          <w:lang w:eastAsia="uk-UA"/>
        </w:rPr>
        <w:t>відходи лікувально-діагностичних підрозділів закладів та диспансерів, забруднених мокротинням пацієнтів, мікробіологічних лабораторій, що здійснюють роботи із збудниками туберкульозу.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9" w:name="n70"/>
      <w:bookmarkEnd w:id="69"/>
      <w:r w:rsidRPr="00CA10B1">
        <w:rPr>
          <w:rFonts w:ascii="Times New Roman" w:eastAsia="Times New Roman" w:hAnsi="Times New Roman" w:cs="Times New Roman"/>
          <w:color w:val="000000"/>
          <w:sz w:val="24"/>
          <w:szCs w:val="24"/>
          <w:lang w:eastAsia="uk-UA"/>
        </w:rPr>
        <w:t>2. Відходи, визначені у пункті 1 цього розділу, підлягають обов’язковому знезараженню (дезінфекції) фізичними методами (термічними, мікрохвильовими, радіаційними тощо). Застосування хімічних методів дезінфекції допускається тільки для знезараження харчових відходів з відділень інфекційних хворих, а також при організації первинних протиепідемічних заходів в осередках інфекції.</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0" w:name="n71"/>
      <w:bookmarkEnd w:id="70"/>
      <w:r w:rsidRPr="00CA10B1">
        <w:rPr>
          <w:rFonts w:ascii="Times New Roman" w:eastAsia="Times New Roman" w:hAnsi="Times New Roman" w:cs="Times New Roman"/>
          <w:color w:val="000000"/>
          <w:sz w:val="24"/>
          <w:szCs w:val="24"/>
          <w:lang w:eastAsia="uk-UA"/>
        </w:rPr>
        <w:lastRenderedPageBreak/>
        <w:t>У випадку відсутності в закладі приміщень для знезараження (дезінфекції) відходів або централізованої системи знезараження відходів медичні відходи знезаражуються персоналом цього закладу в місцях їх утворення хімічними/фізичними методами.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1" w:name="n72"/>
      <w:bookmarkEnd w:id="71"/>
      <w:r w:rsidRPr="00CA10B1">
        <w:rPr>
          <w:rFonts w:ascii="Times New Roman" w:eastAsia="Times New Roman" w:hAnsi="Times New Roman" w:cs="Times New Roman"/>
          <w:color w:val="000000"/>
          <w:sz w:val="24"/>
          <w:szCs w:val="24"/>
          <w:lang w:eastAsia="uk-UA"/>
        </w:rPr>
        <w:t>3. При збиранні відходів категорії В забороняється: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2" w:name="n73"/>
      <w:bookmarkEnd w:id="72"/>
      <w:r w:rsidRPr="00CA10B1">
        <w:rPr>
          <w:rFonts w:ascii="Times New Roman" w:eastAsia="Times New Roman" w:hAnsi="Times New Roman" w:cs="Times New Roman"/>
          <w:color w:val="000000"/>
          <w:sz w:val="24"/>
          <w:szCs w:val="24"/>
          <w:lang w:eastAsia="uk-UA"/>
        </w:rPr>
        <w:t xml:space="preserve">руйнувати, розрізати медичні відходи, у тому числі використані системи для внутрішньовенних </w:t>
      </w:r>
      <w:proofErr w:type="spellStart"/>
      <w:r w:rsidRPr="00CA10B1">
        <w:rPr>
          <w:rFonts w:ascii="Times New Roman" w:eastAsia="Times New Roman" w:hAnsi="Times New Roman" w:cs="Times New Roman"/>
          <w:color w:val="000000"/>
          <w:sz w:val="24"/>
          <w:szCs w:val="24"/>
          <w:lang w:eastAsia="uk-UA"/>
        </w:rPr>
        <w:t>інфузій</w:t>
      </w:r>
      <w:proofErr w:type="spellEnd"/>
      <w:r w:rsidRPr="00CA10B1">
        <w:rPr>
          <w:rFonts w:ascii="Times New Roman" w:eastAsia="Times New Roman" w:hAnsi="Times New Roman" w:cs="Times New Roman"/>
          <w:color w:val="000000"/>
          <w:sz w:val="24"/>
          <w:szCs w:val="24"/>
          <w:lang w:eastAsia="uk-UA"/>
        </w:rPr>
        <w:t>, з метою їх знезараження;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3" w:name="n74"/>
      <w:bookmarkEnd w:id="73"/>
      <w:r w:rsidRPr="00CA10B1">
        <w:rPr>
          <w:rFonts w:ascii="Times New Roman" w:eastAsia="Times New Roman" w:hAnsi="Times New Roman" w:cs="Times New Roman"/>
          <w:color w:val="000000"/>
          <w:sz w:val="24"/>
          <w:szCs w:val="24"/>
          <w:lang w:eastAsia="uk-UA"/>
        </w:rPr>
        <w:t>знімати голку зі шприца після його використання;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4" w:name="n75"/>
      <w:bookmarkEnd w:id="74"/>
      <w:r w:rsidRPr="00CA10B1">
        <w:rPr>
          <w:rFonts w:ascii="Times New Roman" w:eastAsia="Times New Roman" w:hAnsi="Times New Roman" w:cs="Times New Roman"/>
          <w:color w:val="000000"/>
          <w:sz w:val="24"/>
          <w:szCs w:val="24"/>
          <w:lang w:eastAsia="uk-UA"/>
        </w:rPr>
        <w:t xml:space="preserve">пересипати (перевантажувати), утрамбовувати </w:t>
      </w:r>
      <w:proofErr w:type="spellStart"/>
      <w:r w:rsidRPr="00CA10B1">
        <w:rPr>
          <w:rFonts w:ascii="Times New Roman" w:eastAsia="Times New Roman" w:hAnsi="Times New Roman" w:cs="Times New Roman"/>
          <w:color w:val="000000"/>
          <w:sz w:val="24"/>
          <w:szCs w:val="24"/>
          <w:lang w:eastAsia="uk-UA"/>
        </w:rPr>
        <w:t>неупаковані</w:t>
      </w:r>
      <w:proofErr w:type="spellEnd"/>
      <w:r w:rsidRPr="00CA10B1">
        <w:rPr>
          <w:rFonts w:ascii="Times New Roman" w:eastAsia="Times New Roman" w:hAnsi="Times New Roman" w:cs="Times New Roman"/>
          <w:color w:val="000000"/>
          <w:sz w:val="24"/>
          <w:szCs w:val="24"/>
          <w:lang w:eastAsia="uk-UA"/>
        </w:rPr>
        <w:t xml:space="preserve"> медичні відходи з однієї ємності в іншу, за винятком аварійних ситуацій;</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5" w:name="n76"/>
      <w:bookmarkEnd w:id="75"/>
      <w:r w:rsidRPr="00CA10B1">
        <w:rPr>
          <w:rFonts w:ascii="Times New Roman" w:eastAsia="Times New Roman" w:hAnsi="Times New Roman" w:cs="Times New Roman"/>
          <w:color w:val="000000"/>
          <w:sz w:val="24"/>
          <w:szCs w:val="24"/>
          <w:lang w:eastAsia="uk-UA"/>
        </w:rPr>
        <w:t>здійснювати будь-які операції з відходами без рукавичок або необхідних засобів індивідуального захисту і спецодягу;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6" w:name="n77"/>
      <w:bookmarkEnd w:id="76"/>
      <w:r w:rsidRPr="00CA10B1">
        <w:rPr>
          <w:rFonts w:ascii="Times New Roman" w:eastAsia="Times New Roman" w:hAnsi="Times New Roman" w:cs="Times New Roman"/>
          <w:color w:val="000000"/>
          <w:sz w:val="24"/>
          <w:szCs w:val="24"/>
          <w:lang w:eastAsia="uk-UA"/>
        </w:rPr>
        <w:t>встановлювати одноразові та багаторазові ємності для збору відходів на відстані менше одного метра від нагрівальних приладів.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7" w:name="n78"/>
      <w:bookmarkEnd w:id="77"/>
      <w:r w:rsidRPr="00CA10B1">
        <w:rPr>
          <w:rFonts w:ascii="Times New Roman" w:eastAsia="Times New Roman" w:hAnsi="Times New Roman" w:cs="Times New Roman"/>
          <w:color w:val="000000"/>
          <w:sz w:val="24"/>
          <w:szCs w:val="24"/>
          <w:lang w:eastAsia="uk-UA"/>
        </w:rPr>
        <w:t>Медичні відходи категорії В збирають у тверду (що не проколюється) упаковку (контейнери) або в одноразову м’яку (пакети).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8" w:name="n79"/>
      <w:bookmarkEnd w:id="78"/>
      <w:r w:rsidRPr="00CA10B1">
        <w:rPr>
          <w:rFonts w:ascii="Times New Roman" w:eastAsia="Times New Roman" w:hAnsi="Times New Roman" w:cs="Times New Roman"/>
          <w:color w:val="000000"/>
          <w:sz w:val="24"/>
          <w:szCs w:val="24"/>
          <w:lang w:eastAsia="uk-UA"/>
        </w:rPr>
        <w:t>4. Збирання відходів категорії В у місцях їх утворення здійснюється впродовж робочої зміни. При використанні контейнерів для гострого інструментарію допускається їх заповнення протягом 3 діб.</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9" w:name="n80"/>
      <w:bookmarkEnd w:id="79"/>
      <w:r w:rsidRPr="00CA10B1">
        <w:rPr>
          <w:rFonts w:ascii="Times New Roman" w:eastAsia="Times New Roman" w:hAnsi="Times New Roman" w:cs="Times New Roman"/>
          <w:color w:val="000000"/>
          <w:sz w:val="24"/>
          <w:szCs w:val="24"/>
          <w:lang w:eastAsia="uk-UA"/>
        </w:rPr>
        <w:t>5 Для збирання гострих предметів слід використовувати вологостійкі ємності (контейнери), що не проколюються. Ємність повинна мати кришку, що щільно прилягає та унеможливлює її безконтрольне розкриття.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0" w:name="n81"/>
      <w:bookmarkEnd w:id="80"/>
      <w:r w:rsidRPr="00CA10B1">
        <w:rPr>
          <w:rFonts w:ascii="Times New Roman" w:eastAsia="Times New Roman" w:hAnsi="Times New Roman" w:cs="Times New Roman"/>
          <w:color w:val="000000"/>
          <w:sz w:val="24"/>
          <w:szCs w:val="24"/>
          <w:lang w:eastAsia="uk-UA"/>
        </w:rPr>
        <w:t>6. Для збирання органічних, рідких відходів категорії В (кров, промивні, дренажні рідини тощо) використовують герметичні вологостійкі ємкості (контейнери), що унеможливлюють їх безконтрольне відкриття.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1" w:name="n82"/>
      <w:bookmarkEnd w:id="81"/>
      <w:r w:rsidRPr="00CA10B1">
        <w:rPr>
          <w:rFonts w:ascii="Times New Roman" w:eastAsia="Times New Roman" w:hAnsi="Times New Roman" w:cs="Times New Roman"/>
          <w:color w:val="000000"/>
          <w:sz w:val="24"/>
          <w:szCs w:val="24"/>
          <w:lang w:eastAsia="uk-UA"/>
        </w:rPr>
        <w:t>7. Контейнери закриваються кришками. При використанні м’якої упаковки після її заповнення працівник, що відповідає за збір відходів у підрозділі, дотримуючись вимог біологічної безпеки, зав’язує пакет або закриває його, унеможливлюючи висипання відходів. Транспортування відходів категорії В у відкритих ємностях не допускається.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2" w:name="n83"/>
      <w:bookmarkEnd w:id="82"/>
      <w:r w:rsidRPr="00CA10B1">
        <w:rPr>
          <w:rFonts w:ascii="Times New Roman" w:eastAsia="Times New Roman" w:hAnsi="Times New Roman" w:cs="Times New Roman"/>
          <w:color w:val="000000"/>
          <w:sz w:val="24"/>
          <w:szCs w:val="24"/>
          <w:lang w:eastAsia="uk-UA"/>
        </w:rPr>
        <w:t>8. Дезінфекція багаторазових ємностей для збору відходів категорії В у закладі проводиться після кожного використання.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3" w:name="n84"/>
      <w:bookmarkEnd w:id="83"/>
      <w:r w:rsidRPr="00CA10B1">
        <w:rPr>
          <w:rFonts w:ascii="Times New Roman" w:eastAsia="Times New Roman" w:hAnsi="Times New Roman" w:cs="Times New Roman"/>
          <w:color w:val="000000"/>
          <w:sz w:val="24"/>
          <w:szCs w:val="24"/>
          <w:lang w:eastAsia="uk-UA"/>
        </w:rPr>
        <w:t>9. Медичні відходи категорії В, отримані з клінічних підрозділів, збирають у контейнери, які переміщують до приміщення для збирання відходів або до приміщення для тимчасового зберігання відходів.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4" w:name="n85"/>
      <w:bookmarkEnd w:id="84"/>
      <w:r w:rsidRPr="00CA10B1">
        <w:rPr>
          <w:rFonts w:ascii="Times New Roman" w:eastAsia="Times New Roman" w:hAnsi="Times New Roman" w:cs="Times New Roman"/>
          <w:color w:val="000000"/>
          <w:sz w:val="24"/>
          <w:szCs w:val="24"/>
          <w:lang w:eastAsia="uk-UA"/>
        </w:rPr>
        <w:t>10. Контейнери для зберігання відходів повинні бути виготовлені з матеріалів, стійких до механічного впливу, високих та низьких температур, мийних та дезінфекційних засобів, закриватися кришками, конструкція яких не повинна допускати їх безконтрольного відкриття.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5" w:name="n86"/>
      <w:bookmarkEnd w:id="85"/>
      <w:r w:rsidRPr="00CA10B1">
        <w:rPr>
          <w:rFonts w:ascii="Times New Roman" w:eastAsia="Times New Roman" w:hAnsi="Times New Roman" w:cs="Times New Roman"/>
          <w:color w:val="000000"/>
          <w:sz w:val="24"/>
          <w:szCs w:val="24"/>
          <w:lang w:eastAsia="uk-UA"/>
        </w:rPr>
        <w:t>11. Накопичення та тимчасове зберігання відходів категорії В, що не пройшли знезараження, здійснюються окремо від інших відходів у спеціальних приміщеннях, що виключає доступ сторонніх осіб. </w:t>
      </w:r>
      <w:hyperlink r:id="rId8" w:anchor="n157" w:history="1">
        <w:r w:rsidRPr="00CA10B1">
          <w:rPr>
            <w:rFonts w:ascii="Times New Roman" w:eastAsia="Times New Roman" w:hAnsi="Times New Roman" w:cs="Times New Roman"/>
            <w:color w:val="006600"/>
            <w:sz w:val="24"/>
            <w:szCs w:val="24"/>
            <w:u w:val="single"/>
            <w:bdr w:val="none" w:sz="0" w:space="0" w:color="auto" w:frame="1"/>
            <w:lang w:eastAsia="uk-UA"/>
          </w:rPr>
          <w:t>Вимоги до приміщень для тимчасового зберігання медичних відходів</w:t>
        </w:r>
      </w:hyperlink>
      <w:r w:rsidRPr="00CA10B1">
        <w:rPr>
          <w:rFonts w:ascii="Times New Roman" w:eastAsia="Times New Roman" w:hAnsi="Times New Roman" w:cs="Times New Roman"/>
          <w:color w:val="000000"/>
          <w:sz w:val="24"/>
          <w:szCs w:val="24"/>
          <w:lang w:eastAsia="uk-UA"/>
        </w:rPr>
        <w:t> викладені у додатку 2 до цих Правил.</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6" w:name="n87"/>
      <w:bookmarkEnd w:id="86"/>
      <w:r w:rsidRPr="00CA10B1">
        <w:rPr>
          <w:rFonts w:ascii="Times New Roman" w:eastAsia="Times New Roman" w:hAnsi="Times New Roman" w:cs="Times New Roman"/>
          <w:color w:val="000000"/>
          <w:sz w:val="24"/>
          <w:szCs w:val="24"/>
          <w:lang w:eastAsia="uk-UA"/>
        </w:rPr>
        <w:t>12. При організації ділянок знезараження відходів категорії В дозволяються збирання, тимчасове зберігання, транспортування відходів категорії В без попереднього знезараження в місцях утворення за умови забезпечення необхідних вимог епідемічної безпеки.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7" w:name="n88"/>
      <w:bookmarkEnd w:id="87"/>
      <w:r w:rsidRPr="00CA10B1">
        <w:rPr>
          <w:rFonts w:ascii="Times New Roman" w:eastAsia="Times New Roman" w:hAnsi="Times New Roman" w:cs="Times New Roman"/>
          <w:color w:val="000000"/>
          <w:sz w:val="24"/>
          <w:szCs w:val="24"/>
          <w:lang w:eastAsia="uk-UA"/>
        </w:rPr>
        <w:t>13. Основними способами знезараження (дезінфекції) відходів категорії В є фізичні та хімічні методи: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8" w:name="n89"/>
      <w:bookmarkEnd w:id="88"/>
      <w:r w:rsidRPr="00CA10B1">
        <w:rPr>
          <w:rFonts w:ascii="Times New Roman" w:eastAsia="Times New Roman" w:hAnsi="Times New Roman" w:cs="Times New Roman"/>
          <w:color w:val="000000"/>
          <w:sz w:val="24"/>
          <w:szCs w:val="24"/>
          <w:lang w:eastAsia="uk-UA"/>
        </w:rPr>
        <w:t>фізичний метод знезараження відходів (категорії В), що включає обробку водним насиченим паром під надмірним тиском та температурою за допомогою спеціального обладнання - установок для знезараження відходів категорії В, зокрема автоклавів, які використовуються для дезінфекції відходів при температурі стерилізації не менше 150 </w:t>
      </w:r>
      <w:r w:rsidRPr="00CA10B1">
        <w:rPr>
          <w:rFonts w:ascii="Arial Unicode MS" w:eastAsia="Arial Unicode MS" w:hAnsi="Arial Unicode MS" w:cs="Arial Unicode MS" w:hint="eastAsia"/>
          <w:b/>
          <w:bCs/>
          <w:color w:val="000000"/>
          <w:sz w:val="24"/>
          <w:szCs w:val="24"/>
          <w:bdr w:val="none" w:sz="0" w:space="0" w:color="auto" w:frame="1"/>
          <w:lang w:eastAsia="uk-UA"/>
        </w:rPr>
        <w:t>°</w:t>
      </w:r>
      <w:r w:rsidRPr="00CA10B1">
        <w:rPr>
          <w:rFonts w:ascii="Times New Roman" w:eastAsia="Times New Roman" w:hAnsi="Times New Roman" w:cs="Times New Roman"/>
          <w:color w:val="000000"/>
          <w:sz w:val="24"/>
          <w:szCs w:val="24"/>
          <w:lang w:eastAsia="uk-UA"/>
        </w:rPr>
        <w:t>С, а також засобами та способами радіаційного та електромагнітного опромінення відповідного призначення безпосередньо на об’єкті;</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89" w:name="n90"/>
      <w:bookmarkEnd w:id="89"/>
      <w:r w:rsidRPr="00CA10B1">
        <w:rPr>
          <w:rFonts w:ascii="Times New Roman" w:eastAsia="Times New Roman" w:hAnsi="Times New Roman" w:cs="Times New Roman"/>
          <w:color w:val="000000"/>
          <w:sz w:val="24"/>
          <w:szCs w:val="24"/>
          <w:lang w:eastAsia="uk-UA"/>
        </w:rPr>
        <w:t xml:space="preserve">хімічний метод знезараження відходів категорії В включає обробку розчинами дезінфекційних засобів, що мають бактерицидну (включаючи </w:t>
      </w:r>
      <w:proofErr w:type="spellStart"/>
      <w:r w:rsidRPr="00CA10B1">
        <w:rPr>
          <w:rFonts w:ascii="Times New Roman" w:eastAsia="Times New Roman" w:hAnsi="Times New Roman" w:cs="Times New Roman"/>
          <w:color w:val="000000"/>
          <w:sz w:val="24"/>
          <w:szCs w:val="24"/>
          <w:lang w:eastAsia="uk-UA"/>
        </w:rPr>
        <w:t>туберкулоцидну</w:t>
      </w:r>
      <w:proofErr w:type="spellEnd"/>
      <w:r w:rsidRPr="00CA10B1">
        <w:rPr>
          <w:rFonts w:ascii="Times New Roman" w:eastAsia="Times New Roman" w:hAnsi="Times New Roman" w:cs="Times New Roman"/>
          <w:color w:val="000000"/>
          <w:sz w:val="24"/>
          <w:szCs w:val="24"/>
          <w:lang w:eastAsia="uk-UA"/>
        </w:rPr>
        <w:t xml:space="preserve">), </w:t>
      </w:r>
      <w:proofErr w:type="spellStart"/>
      <w:r w:rsidRPr="00CA10B1">
        <w:rPr>
          <w:rFonts w:ascii="Times New Roman" w:eastAsia="Times New Roman" w:hAnsi="Times New Roman" w:cs="Times New Roman"/>
          <w:color w:val="000000"/>
          <w:sz w:val="24"/>
          <w:szCs w:val="24"/>
          <w:lang w:eastAsia="uk-UA"/>
        </w:rPr>
        <w:t>віруліцидну</w:t>
      </w:r>
      <w:proofErr w:type="spellEnd"/>
      <w:r w:rsidRPr="00CA10B1">
        <w:rPr>
          <w:rFonts w:ascii="Times New Roman" w:eastAsia="Times New Roman" w:hAnsi="Times New Roman" w:cs="Times New Roman"/>
          <w:color w:val="000000"/>
          <w:sz w:val="24"/>
          <w:szCs w:val="24"/>
          <w:lang w:eastAsia="uk-UA"/>
        </w:rPr>
        <w:t xml:space="preserve">, </w:t>
      </w:r>
      <w:r w:rsidRPr="00CA10B1">
        <w:rPr>
          <w:rFonts w:ascii="Times New Roman" w:eastAsia="Times New Roman" w:hAnsi="Times New Roman" w:cs="Times New Roman"/>
          <w:color w:val="000000"/>
          <w:sz w:val="24"/>
          <w:szCs w:val="24"/>
          <w:lang w:eastAsia="uk-UA"/>
        </w:rPr>
        <w:lastRenderedPageBreak/>
        <w:t>фунгіцидну (</w:t>
      </w:r>
      <w:proofErr w:type="spellStart"/>
      <w:r w:rsidRPr="00CA10B1">
        <w:rPr>
          <w:rFonts w:ascii="Times New Roman" w:eastAsia="Times New Roman" w:hAnsi="Times New Roman" w:cs="Times New Roman"/>
          <w:color w:val="000000"/>
          <w:sz w:val="24"/>
          <w:szCs w:val="24"/>
          <w:lang w:eastAsia="uk-UA"/>
        </w:rPr>
        <w:t>спороцидну</w:t>
      </w:r>
      <w:proofErr w:type="spellEnd"/>
      <w:r w:rsidRPr="00CA10B1">
        <w:rPr>
          <w:rFonts w:ascii="Times New Roman" w:eastAsia="Times New Roman" w:hAnsi="Times New Roman" w:cs="Times New Roman"/>
          <w:color w:val="000000"/>
          <w:sz w:val="24"/>
          <w:szCs w:val="24"/>
          <w:lang w:eastAsia="uk-UA"/>
        </w:rPr>
        <w:t xml:space="preserve"> - за необхідності) дію у відповідних режимах, застосовується за допомогою спеціальних установок або способом занурення відходів у промарковані ємності з дезінфекційним розчином у місцях їх утворення.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0" w:name="n91"/>
      <w:bookmarkEnd w:id="90"/>
      <w:r w:rsidRPr="00CA10B1">
        <w:rPr>
          <w:rFonts w:ascii="Times New Roman" w:eastAsia="Times New Roman" w:hAnsi="Times New Roman" w:cs="Times New Roman"/>
          <w:color w:val="000000"/>
          <w:sz w:val="24"/>
          <w:szCs w:val="24"/>
          <w:lang w:eastAsia="uk-UA"/>
        </w:rPr>
        <w:t>14. Хімічне знезараження відходів категорії В на місці їх утворення використовується як обов’язковий тимчасовий захід за відсутності приміщення для поводження з відходами або при відсутності централізованої системи знезараження.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1" w:name="n92"/>
      <w:bookmarkEnd w:id="91"/>
      <w:r w:rsidRPr="00CA10B1">
        <w:rPr>
          <w:rFonts w:ascii="Times New Roman" w:eastAsia="Times New Roman" w:hAnsi="Times New Roman" w:cs="Times New Roman"/>
          <w:color w:val="000000"/>
          <w:sz w:val="24"/>
          <w:szCs w:val="24"/>
          <w:lang w:eastAsia="uk-UA"/>
        </w:rPr>
        <w:t>15. Рідкі відходи категорії В (блювотні маси, сеча, фекалії), у тому числі аналогічні біологічні рідини хворих на туберкульоз, зливаються в систему централізованої каналізації тільки після попереднього знезараження хімічним або фізичним методами.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2" w:name="n93"/>
      <w:bookmarkEnd w:id="92"/>
      <w:r w:rsidRPr="00CA10B1">
        <w:rPr>
          <w:rFonts w:ascii="Times New Roman" w:eastAsia="Times New Roman" w:hAnsi="Times New Roman" w:cs="Times New Roman"/>
          <w:color w:val="000000"/>
          <w:sz w:val="24"/>
          <w:szCs w:val="24"/>
          <w:lang w:eastAsia="uk-UA"/>
        </w:rPr>
        <w:t>16. Для знезараження відходів категорії В слід використовувати засоби і обладнання, дозволені до використання в Україні в установленому законодавством порядку.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3" w:name="n94"/>
      <w:bookmarkEnd w:id="93"/>
      <w:r w:rsidRPr="00CA10B1">
        <w:rPr>
          <w:rFonts w:ascii="Times New Roman" w:eastAsia="Times New Roman" w:hAnsi="Times New Roman" w:cs="Times New Roman"/>
          <w:color w:val="000000"/>
          <w:sz w:val="24"/>
          <w:szCs w:val="24"/>
          <w:lang w:eastAsia="uk-UA"/>
        </w:rPr>
        <w:t>17. Термічне знешкодження відходів категорії В може здійснюватись децентралізованим способом (</w:t>
      </w:r>
      <w:proofErr w:type="spellStart"/>
      <w:r w:rsidRPr="00CA10B1">
        <w:rPr>
          <w:rFonts w:ascii="Times New Roman" w:eastAsia="Times New Roman" w:hAnsi="Times New Roman" w:cs="Times New Roman"/>
          <w:color w:val="000000"/>
          <w:sz w:val="24"/>
          <w:szCs w:val="24"/>
          <w:lang w:eastAsia="uk-UA"/>
        </w:rPr>
        <w:t>інсинератори</w:t>
      </w:r>
      <w:proofErr w:type="spellEnd"/>
      <w:r w:rsidRPr="00CA10B1">
        <w:rPr>
          <w:rFonts w:ascii="Times New Roman" w:eastAsia="Times New Roman" w:hAnsi="Times New Roman" w:cs="Times New Roman"/>
          <w:color w:val="000000"/>
          <w:sz w:val="24"/>
          <w:szCs w:val="24"/>
          <w:lang w:eastAsia="uk-UA"/>
        </w:rPr>
        <w:t xml:space="preserve"> або інші установки термічного знешкодження, що призначені для застосування з цією метою). Термічне знешкодження відходів категорії В може здійснюватись централізованим способом.</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4" w:name="n95"/>
      <w:bookmarkEnd w:id="94"/>
      <w:r w:rsidRPr="00CA10B1">
        <w:rPr>
          <w:rFonts w:ascii="Times New Roman" w:eastAsia="Times New Roman" w:hAnsi="Times New Roman" w:cs="Times New Roman"/>
          <w:color w:val="000000"/>
          <w:sz w:val="24"/>
          <w:szCs w:val="24"/>
          <w:lang w:eastAsia="uk-UA"/>
        </w:rPr>
        <w:t>18. Патологоанатомічні та органічні операційні відходи категорії В (органи, тканини) підлягають кремації (спалюванню).</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5" w:name="n96"/>
      <w:bookmarkEnd w:id="95"/>
      <w:r w:rsidRPr="00CA10B1">
        <w:rPr>
          <w:rFonts w:ascii="Times New Roman" w:eastAsia="Times New Roman" w:hAnsi="Times New Roman" w:cs="Times New Roman"/>
          <w:color w:val="000000"/>
          <w:sz w:val="24"/>
          <w:szCs w:val="24"/>
          <w:lang w:eastAsia="uk-UA"/>
        </w:rPr>
        <w:t>19. Вивезення відходів категорії В, що не пройшли знезараження (дезінфекції) в місцях утворення чи у приміщеннях для поводження з відходами, за межі території закладів не допускається.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6" w:name="n97"/>
      <w:bookmarkEnd w:id="96"/>
      <w:r w:rsidRPr="00CA10B1">
        <w:rPr>
          <w:rFonts w:ascii="Times New Roman" w:eastAsia="Times New Roman" w:hAnsi="Times New Roman" w:cs="Times New Roman"/>
          <w:color w:val="000000"/>
          <w:sz w:val="24"/>
          <w:szCs w:val="24"/>
          <w:lang w:eastAsia="uk-UA"/>
        </w:rPr>
        <w:t>20. Відходи категорії В після знезараження передаються на підприємства, що мають ліцензію на здійснення операцій у сфері поводження з небезпечними відходами та мають відповідне сертифіковане обладнання.</w:t>
      </w:r>
    </w:p>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97" w:name="n98"/>
      <w:bookmarkEnd w:id="97"/>
      <w:r w:rsidRPr="00CA10B1">
        <w:rPr>
          <w:rFonts w:ascii="Times New Roman" w:eastAsia="Times New Roman" w:hAnsi="Times New Roman" w:cs="Times New Roman"/>
          <w:b/>
          <w:bCs/>
          <w:color w:val="000000"/>
          <w:sz w:val="28"/>
          <w:szCs w:val="28"/>
          <w:bdr w:val="none" w:sz="0" w:space="0" w:color="auto" w:frame="1"/>
          <w:lang w:eastAsia="uk-UA"/>
        </w:rPr>
        <w:t>VI. Вимоги до медичних відходів категорії С</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8" w:name="n99"/>
      <w:bookmarkEnd w:id="98"/>
      <w:r w:rsidRPr="00CA10B1">
        <w:rPr>
          <w:rFonts w:ascii="Times New Roman" w:eastAsia="Times New Roman" w:hAnsi="Times New Roman" w:cs="Times New Roman"/>
          <w:color w:val="000000"/>
          <w:sz w:val="24"/>
          <w:szCs w:val="24"/>
          <w:lang w:eastAsia="uk-UA"/>
        </w:rPr>
        <w:t>1. До відходів категорії С, що можуть становити загрозу хімічного характеру, належать:</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99" w:name="n100"/>
      <w:bookmarkEnd w:id="99"/>
      <w:r w:rsidRPr="00CA10B1">
        <w:rPr>
          <w:rFonts w:ascii="Times New Roman" w:eastAsia="Times New Roman" w:hAnsi="Times New Roman" w:cs="Times New Roman"/>
          <w:color w:val="000000"/>
          <w:sz w:val="24"/>
          <w:szCs w:val="24"/>
          <w:lang w:eastAsia="uk-UA"/>
        </w:rPr>
        <w:t>лікарські, діагностичні, дезінфекційні засоби;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0" w:name="n101"/>
      <w:bookmarkEnd w:id="100"/>
      <w:r w:rsidRPr="00CA10B1">
        <w:rPr>
          <w:rFonts w:ascii="Times New Roman" w:eastAsia="Times New Roman" w:hAnsi="Times New Roman" w:cs="Times New Roman"/>
          <w:color w:val="000000"/>
          <w:sz w:val="24"/>
          <w:szCs w:val="24"/>
          <w:lang w:eastAsia="uk-UA"/>
        </w:rPr>
        <w:t>елементи живлення, предмети, що містять ртуть, прилади і обладнання, що містять важкі метали;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1" w:name="n102"/>
      <w:bookmarkEnd w:id="101"/>
      <w:r w:rsidRPr="00CA10B1">
        <w:rPr>
          <w:rFonts w:ascii="Times New Roman" w:eastAsia="Times New Roman" w:hAnsi="Times New Roman" w:cs="Times New Roman"/>
          <w:color w:val="000000"/>
          <w:sz w:val="24"/>
          <w:szCs w:val="24"/>
          <w:lang w:eastAsia="uk-UA"/>
        </w:rPr>
        <w:t>відходи, що утворились в результаті експлуатації обладнання, транспорту, систем освітлення тощо.</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2" w:name="n103"/>
      <w:bookmarkEnd w:id="102"/>
      <w:r w:rsidRPr="00CA10B1">
        <w:rPr>
          <w:rFonts w:ascii="Times New Roman" w:eastAsia="Times New Roman" w:hAnsi="Times New Roman" w:cs="Times New Roman"/>
          <w:color w:val="000000"/>
          <w:sz w:val="24"/>
          <w:szCs w:val="24"/>
          <w:lang w:eastAsia="uk-UA"/>
        </w:rPr>
        <w:t>2. Зазначені у пункті 1 цього розділу відходи збирають у марковані ємності з кришками, які щільно прилягають, та зберігають у спеціально виділених приміщеннях.</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3" w:name="n104"/>
      <w:bookmarkEnd w:id="103"/>
      <w:r w:rsidRPr="00CA10B1">
        <w:rPr>
          <w:rFonts w:ascii="Times New Roman" w:eastAsia="Times New Roman" w:hAnsi="Times New Roman" w:cs="Times New Roman"/>
          <w:color w:val="000000"/>
          <w:sz w:val="24"/>
          <w:szCs w:val="24"/>
          <w:lang w:eastAsia="uk-UA"/>
        </w:rPr>
        <w:t xml:space="preserve">3. Збирання, тимчасове зберігання відходів </w:t>
      </w:r>
      <w:proofErr w:type="spellStart"/>
      <w:r w:rsidRPr="00CA10B1">
        <w:rPr>
          <w:rFonts w:ascii="Times New Roman" w:eastAsia="Times New Roman" w:hAnsi="Times New Roman" w:cs="Times New Roman"/>
          <w:color w:val="000000"/>
          <w:sz w:val="24"/>
          <w:szCs w:val="24"/>
          <w:lang w:eastAsia="uk-UA"/>
        </w:rPr>
        <w:t>цитостатиків</w:t>
      </w:r>
      <w:proofErr w:type="spellEnd"/>
      <w:r w:rsidRPr="00CA10B1">
        <w:rPr>
          <w:rFonts w:ascii="Times New Roman" w:eastAsia="Times New Roman" w:hAnsi="Times New Roman" w:cs="Times New Roman"/>
          <w:color w:val="000000"/>
          <w:sz w:val="24"/>
          <w:szCs w:val="24"/>
          <w:lang w:eastAsia="uk-UA"/>
        </w:rPr>
        <w:t xml:space="preserve"> і </w:t>
      </w:r>
      <w:proofErr w:type="spellStart"/>
      <w:r w:rsidRPr="00CA10B1">
        <w:rPr>
          <w:rFonts w:ascii="Times New Roman" w:eastAsia="Times New Roman" w:hAnsi="Times New Roman" w:cs="Times New Roman"/>
          <w:color w:val="000000"/>
          <w:sz w:val="24"/>
          <w:szCs w:val="24"/>
          <w:lang w:eastAsia="uk-UA"/>
        </w:rPr>
        <w:t>генотоксичних</w:t>
      </w:r>
      <w:proofErr w:type="spellEnd"/>
      <w:r w:rsidRPr="00CA10B1">
        <w:rPr>
          <w:rFonts w:ascii="Times New Roman" w:eastAsia="Times New Roman" w:hAnsi="Times New Roman" w:cs="Times New Roman"/>
          <w:color w:val="000000"/>
          <w:sz w:val="24"/>
          <w:szCs w:val="24"/>
          <w:lang w:eastAsia="uk-UA"/>
        </w:rPr>
        <w:t xml:space="preserve"> препаратів, а також всіх видів відходів, що утворюються в результаті приготування їх розчинів (флакони, ампули тощо), без дезактивації не допускається. Медичні відходи підлягають негайній дезактивації на місці утворення із застосуванням відповідних засобів. Також необхідно провести дезактивацію робочого місця. Роботи з такими відходами повинні проводитись із застосуванням відповідних засобів індивідуального захисту та здійснюватись у витяжній шафі.</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4" w:name="n105"/>
      <w:bookmarkEnd w:id="104"/>
      <w:r w:rsidRPr="00CA10B1">
        <w:rPr>
          <w:rFonts w:ascii="Times New Roman" w:eastAsia="Times New Roman" w:hAnsi="Times New Roman" w:cs="Times New Roman"/>
          <w:color w:val="000000"/>
          <w:sz w:val="24"/>
          <w:szCs w:val="24"/>
          <w:lang w:eastAsia="uk-UA"/>
        </w:rPr>
        <w:t>4. </w:t>
      </w:r>
      <w:hyperlink r:id="rId9" w:anchor="n157" w:history="1">
        <w:r w:rsidRPr="00CA10B1">
          <w:rPr>
            <w:rFonts w:ascii="Times New Roman" w:eastAsia="Times New Roman" w:hAnsi="Times New Roman" w:cs="Times New Roman"/>
            <w:color w:val="006600"/>
            <w:sz w:val="24"/>
            <w:szCs w:val="24"/>
            <w:u w:val="single"/>
            <w:bdr w:val="none" w:sz="0" w:space="0" w:color="auto" w:frame="1"/>
            <w:lang w:eastAsia="uk-UA"/>
          </w:rPr>
          <w:t>Вимоги до приміщень для тимчасового зберігання медичних відходів</w:t>
        </w:r>
      </w:hyperlink>
      <w:r w:rsidRPr="00CA10B1">
        <w:rPr>
          <w:rFonts w:ascii="Times New Roman" w:eastAsia="Times New Roman" w:hAnsi="Times New Roman" w:cs="Times New Roman"/>
          <w:color w:val="000000"/>
          <w:sz w:val="24"/>
          <w:szCs w:val="24"/>
          <w:lang w:eastAsia="uk-UA"/>
        </w:rPr>
        <w:t> викладені у додатку 2 до цих Правил.</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5" w:name="n106"/>
      <w:bookmarkEnd w:id="105"/>
      <w:r w:rsidRPr="00CA10B1">
        <w:rPr>
          <w:rFonts w:ascii="Times New Roman" w:eastAsia="Times New Roman" w:hAnsi="Times New Roman" w:cs="Times New Roman"/>
          <w:color w:val="000000"/>
          <w:sz w:val="24"/>
          <w:szCs w:val="24"/>
          <w:lang w:eastAsia="uk-UA"/>
        </w:rPr>
        <w:t>5. Медичні відходи категорії С передаються спеціалізованим підприємствам, що мають ліцензію на здійснення операцій у сфері поводження з небезпечними відходами.</w:t>
      </w:r>
    </w:p>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06" w:name="n107"/>
      <w:bookmarkEnd w:id="106"/>
      <w:r w:rsidRPr="00CA10B1">
        <w:rPr>
          <w:rFonts w:ascii="Times New Roman" w:eastAsia="Times New Roman" w:hAnsi="Times New Roman" w:cs="Times New Roman"/>
          <w:b/>
          <w:bCs/>
          <w:color w:val="000000"/>
          <w:sz w:val="28"/>
          <w:szCs w:val="28"/>
          <w:bdr w:val="none" w:sz="0" w:space="0" w:color="auto" w:frame="1"/>
          <w:lang w:eastAsia="uk-UA"/>
        </w:rPr>
        <w:t>VII. Вимоги щодо медичних відходів категорії D</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7" w:name="n108"/>
      <w:bookmarkEnd w:id="107"/>
      <w:r w:rsidRPr="00CA10B1">
        <w:rPr>
          <w:rFonts w:ascii="Times New Roman" w:eastAsia="Times New Roman" w:hAnsi="Times New Roman" w:cs="Times New Roman"/>
          <w:color w:val="000000"/>
          <w:sz w:val="24"/>
          <w:szCs w:val="24"/>
          <w:lang w:eastAsia="uk-UA"/>
        </w:rPr>
        <w:t>1. До відходів категорії D належать всі матеріали, що утворюються в результаті використання радіоізотопів у медичних та/або наукових цілях у будь-якому агрегатному стані, що перевищують допустимі рівні, встановлені нормами радіаційної безпеки.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08" w:name="n109"/>
      <w:bookmarkEnd w:id="108"/>
      <w:r w:rsidRPr="00CA10B1">
        <w:rPr>
          <w:rFonts w:ascii="Times New Roman" w:eastAsia="Times New Roman" w:hAnsi="Times New Roman" w:cs="Times New Roman"/>
          <w:color w:val="000000"/>
          <w:sz w:val="24"/>
          <w:szCs w:val="24"/>
          <w:lang w:eastAsia="uk-UA"/>
        </w:rPr>
        <w:t>2. Збирання, зберігання, транспортування та видалення відходів категорії D здійснюються відповідно до вимог законодавства України щодо поводження з радіоактивними відходами, нормами радіаційної безпеки.</w:t>
      </w:r>
    </w:p>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09" w:name="n110"/>
      <w:bookmarkEnd w:id="109"/>
      <w:r w:rsidRPr="00CA10B1">
        <w:rPr>
          <w:rFonts w:ascii="Times New Roman" w:eastAsia="Times New Roman" w:hAnsi="Times New Roman" w:cs="Times New Roman"/>
          <w:b/>
          <w:bCs/>
          <w:color w:val="000000"/>
          <w:sz w:val="28"/>
          <w:szCs w:val="28"/>
          <w:bdr w:val="none" w:sz="0" w:space="0" w:color="auto" w:frame="1"/>
          <w:lang w:eastAsia="uk-UA"/>
        </w:rPr>
        <w:t>VIII. Організація роботи з відходами та вимоги до персоналу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0" w:name="n111"/>
      <w:bookmarkEnd w:id="110"/>
      <w:r w:rsidRPr="00CA10B1">
        <w:rPr>
          <w:rFonts w:ascii="Times New Roman" w:eastAsia="Times New Roman" w:hAnsi="Times New Roman" w:cs="Times New Roman"/>
          <w:color w:val="000000"/>
          <w:sz w:val="24"/>
          <w:szCs w:val="24"/>
          <w:lang w:eastAsia="uk-UA"/>
        </w:rPr>
        <w:t>1. Для організації поводження з відходами і щоденного контролю у закладах керівник закладу призначає відповідальну особу або такою відповідальною особою є керівник закладу.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1" w:name="n112"/>
      <w:bookmarkEnd w:id="111"/>
      <w:r w:rsidRPr="00CA10B1">
        <w:rPr>
          <w:rFonts w:ascii="Times New Roman" w:eastAsia="Times New Roman" w:hAnsi="Times New Roman" w:cs="Times New Roman"/>
          <w:color w:val="000000"/>
          <w:sz w:val="24"/>
          <w:szCs w:val="24"/>
          <w:lang w:eastAsia="uk-UA"/>
        </w:rPr>
        <w:lastRenderedPageBreak/>
        <w:t>2. Персонал, який контактує з відходами, проходить попередні (при прийомі на роботу) та періодичні медичні огляди відповідно до вимог законодавства України.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2" w:name="n113"/>
      <w:bookmarkEnd w:id="112"/>
      <w:r w:rsidRPr="00CA10B1">
        <w:rPr>
          <w:rFonts w:ascii="Times New Roman" w:eastAsia="Times New Roman" w:hAnsi="Times New Roman" w:cs="Times New Roman"/>
          <w:color w:val="000000"/>
          <w:sz w:val="24"/>
          <w:szCs w:val="24"/>
          <w:lang w:eastAsia="uk-UA"/>
        </w:rPr>
        <w:t>3. При прийомі на роботу та надалі щороку персонал повинен проходити обов’язковий інструктаж щодо правил безпечного поводження з відходами.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3" w:name="n114"/>
      <w:bookmarkEnd w:id="113"/>
      <w:r w:rsidRPr="00CA10B1">
        <w:rPr>
          <w:rFonts w:ascii="Times New Roman" w:eastAsia="Times New Roman" w:hAnsi="Times New Roman" w:cs="Times New Roman"/>
          <w:color w:val="000000"/>
          <w:sz w:val="24"/>
          <w:szCs w:val="24"/>
          <w:lang w:eastAsia="uk-UA"/>
        </w:rPr>
        <w:t>4. Персонал, що контактує з відходами, забезпечується відповідними засобами індивідуального захисту.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4" w:name="n115"/>
      <w:bookmarkEnd w:id="114"/>
      <w:r w:rsidRPr="00CA10B1">
        <w:rPr>
          <w:rFonts w:ascii="Times New Roman" w:eastAsia="Times New Roman" w:hAnsi="Times New Roman" w:cs="Times New Roman"/>
          <w:color w:val="000000"/>
          <w:sz w:val="24"/>
          <w:szCs w:val="24"/>
          <w:lang w:eastAsia="uk-UA"/>
        </w:rPr>
        <w:t>5. У випадку одержання працівником при поводженні з відходами травми, потенційно небезпечної щодо інфікування (укол, поріз з порушенням цілісності шкірного покриву та/або слизової), необхідно вживати заходів екстреної профілактики. На робочому місці персоналу повинна бути аптечка першої медичної допомоги при травмах та робочі розчини дезінфекційних засобів.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5" w:name="n116"/>
      <w:bookmarkEnd w:id="115"/>
      <w:r w:rsidRPr="00CA10B1">
        <w:rPr>
          <w:rFonts w:ascii="Times New Roman" w:eastAsia="Times New Roman" w:hAnsi="Times New Roman" w:cs="Times New Roman"/>
          <w:color w:val="000000"/>
          <w:sz w:val="24"/>
          <w:szCs w:val="24"/>
          <w:lang w:eastAsia="uk-UA"/>
        </w:rPr>
        <w:t>6. Повідомлення, облік і розслідування випадків інфікування персоналу збудниками інфекційних захворювань, пов’язаних з професійною діяльністю, проводяться відповідно до законодавства.</w:t>
      </w:r>
    </w:p>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16" w:name="n117"/>
      <w:bookmarkEnd w:id="116"/>
      <w:r w:rsidRPr="00CA10B1">
        <w:rPr>
          <w:rFonts w:ascii="Times New Roman" w:eastAsia="Times New Roman" w:hAnsi="Times New Roman" w:cs="Times New Roman"/>
          <w:b/>
          <w:bCs/>
          <w:color w:val="000000"/>
          <w:sz w:val="28"/>
          <w:szCs w:val="28"/>
          <w:bdr w:val="none" w:sz="0" w:space="0" w:color="auto" w:frame="1"/>
          <w:lang w:eastAsia="uk-UA"/>
        </w:rPr>
        <w:t>IX. Загальні вимоги до способів та методів знешкодження відходів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7" w:name="n118"/>
      <w:bookmarkEnd w:id="117"/>
      <w:r w:rsidRPr="00CA10B1">
        <w:rPr>
          <w:rFonts w:ascii="Times New Roman" w:eastAsia="Times New Roman" w:hAnsi="Times New Roman" w:cs="Times New Roman"/>
          <w:color w:val="000000"/>
          <w:sz w:val="24"/>
          <w:szCs w:val="24"/>
          <w:lang w:eastAsia="uk-UA"/>
        </w:rPr>
        <w:t>1. Знешкодження медичних відходів категорії А може здійснюватися централізованим або децентралізованим способами.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8" w:name="n119"/>
      <w:bookmarkEnd w:id="118"/>
      <w:r w:rsidRPr="00CA10B1">
        <w:rPr>
          <w:rFonts w:ascii="Times New Roman" w:eastAsia="Times New Roman" w:hAnsi="Times New Roman" w:cs="Times New Roman"/>
          <w:color w:val="000000"/>
          <w:sz w:val="24"/>
          <w:szCs w:val="24"/>
          <w:lang w:eastAsia="uk-UA"/>
        </w:rPr>
        <w:t>2. При децентралізованому способі знешкодження/знезараження відходів здійснюється в приміщеннях для поводження з відходами в межах території закладу відповідними установками, що розташовуються відповідно до вимог законодавства України про забезпечення санітарного та епідемічного благополуччя населення.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19" w:name="n120"/>
      <w:bookmarkEnd w:id="119"/>
      <w:r w:rsidRPr="00CA10B1">
        <w:rPr>
          <w:rFonts w:ascii="Times New Roman" w:eastAsia="Times New Roman" w:hAnsi="Times New Roman" w:cs="Times New Roman"/>
          <w:color w:val="000000"/>
          <w:sz w:val="24"/>
          <w:szCs w:val="24"/>
          <w:lang w:eastAsia="uk-UA"/>
        </w:rPr>
        <w:t>3. Вибір методів знешкодження медичних відходів залежить від потужності та профілю закладу, наявності установок для знешкодження відходів.</w:t>
      </w:r>
    </w:p>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20" w:name="n121"/>
      <w:bookmarkEnd w:id="120"/>
      <w:r w:rsidRPr="00CA10B1">
        <w:rPr>
          <w:rFonts w:ascii="Times New Roman" w:eastAsia="Times New Roman" w:hAnsi="Times New Roman" w:cs="Times New Roman"/>
          <w:b/>
          <w:bCs/>
          <w:color w:val="000000"/>
          <w:sz w:val="28"/>
          <w:szCs w:val="28"/>
          <w:bdr w:val="none" w:sz="0" w:space="0" w:color="auto" w:frame="1"/>
          <w:lang w:eastAsia="uk-UA"/>
        </w:rPr>
        <w:t>X. Вимоги до організації приміщень для зберігання та поводження з відходами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1" w:name="n122"/>
      <w:bookmarkEnd w:id="121"/>
      <w:r w:rsidRPr="00CA10B1">
        <w:rPr>
          <w:rFonts w:ascii="Times New Roman" w:eastAsia="Times New Roman" w:hAnsi="Times New Roman" w:cs="Times New Roman"/>
          <w:color w:val="000000"/>
          <w:sz w:val="24"/>
          <w:szCs w:val="24"/>
          <w:lang w:eastAsia="uk-UA"/>
        </w:rPr>
        <w:t>1. Контейнери з безпечними відходами зберігаються на спеціальному майданчику. Контейнерний майданчик повинен бути розташований на території господарської зони закладу на відстані від лікувальних корпусів та харчоблоку не менше 25 метрів та мати тверде покриття. Розмір контейнерного майданчика повинен перевищувати площу основи контейнерів на 1,5 метра в усі боки. Майданчик повинен бути огороджений. Кількість контейнерів визначається потужністю закладу.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2" w:name="n123"/>
      <w:bookmarkEnd w:id="122"/>
      <w:r w:rsidRPr="00CA10B1">
        <w:rPr>
          <w:rFonts w:ascii="Times New Roman" w:eastAsia="Times New Roman" w:hAnsi="Times New Roman" w:cs="Times New Roman"/>
          <w:color w:val="000000"/>
          <w:sz w:val="24"/>
          <w:szCs w:val="24"/>
          <w:lang w:eastAsia="uk-UA"/>
        </w:rPr>
        <w:t>2. Приймання, знезараження, тимчасове зберігання (накопичення) відходів, мийка та дезінфекція стійок-візків, контейнерів та іншого обладнання, що застосовується для переміщення відходів, може здійснюватись як в окремій будівлі у господарчій зоні з під’їзними шляхами, так і в складі корпусу, у тому числі у підвальних приміщеннях з автономною витяжною вентиляцією (за винятком установок для знешкодження відходів методом спалювання, піролізу). Розміщення зазначених приміщень у структурі підрозділів не допускається (крім приміщень для знезараження в лабораторіях, що здійснюють роботи із збудниками 1-4 груп патогенності).</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3" w:name="n124"/>
      <w:bookmarkEnd w:id="123"/>
      <w:r w:rsidRPr="00CA10B1">
        <w:rPr>
          <w:rFonts w:ascii="Times New Roman" w:eastAsia="Times New Roman" w:hAnsi="Times New Roman" w:cs="Times New Roman"/>
          <w:color w:val="000000"/>
          <w:sz w:val="24"/>
          <w:szCs w:val="24"/>
          <w:lang w:eastAsia="uk-UA"/>
        </w:rPr>
        <w:t>3. Приміщення повинне бути розташоване від лікувальних корпусів та харчоблоку на відстані не менше 25 метрів. Мінімальна площа приміщень визначається потужністю закладу.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4" w:name="n125"/>
      <w:bookmarkEnd w:id="124"/>
      <w:r w:rsidRPr="00CA10B1">
        <w:rPr>
          <w:rFonts w:ascii="Times New Roman" w:eastAsia="Times New Roman" w:hAnsi="Times New Roman" w:cs="Times New Roman"/>
          <w:color w:val="000000"/>
          <w:sz w:val="24"/>
          <w:szCs w:val="24"/>
          <w:lang w:eastAsia="uk-UA"/>
        </w:rPr>
        <w:t>4. </w:t>
      </w:r>
      <w:hyperlink r:id="rId10" w:anchor="n170" w:history="1">
        <w:r w:rsidRPr="00CA10B1">
          <w:rPr>
            <w:rFonts w:ascii="Times New Roman" w:eastAsia="Times New Roman" w:hAnsi="Times New Roman" w:cs="Times New Roman"/>
            <w:color w:val="006600"/>
            <w:sz w:val="24"/>
            <w:szCs w:val="24"/>
            <w:u w:val="single"/>
            <w:bdr w:val="none" w:sz="0" w:space="0" w:color="auto" w:frame="1"/>
            <w:lang w:eastAsia="uk-UA"/>
          </w:rPr>
          <w:t>Склад і мінімальні площі приміщень</w:t>
        </w:r>
      </w:hyperlink>
      <w:r w:rsidRPr="00CA10B1">
        <w:rPr>
          <w:rFonts w:ascii="Times New Roman" w:eastAsia="Times New Roman" w:hAnsi="Times New Roman" w:cs="Times New Roman"/>
          <w:color w:val="000000"/>
          <w:sz w:val="24"/>
          <w:szCs w:val="24"/>
          <w:lang w:eastAsia="uk-UA"/>
        </w:rPr>
        <w:t> наведено у додатку 3 до цих Правил.</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5" w:name="n126"/>
      <w:bookmarkEnd w:id="125"/>
      <w:r w:rsidRPr="00CA10B1">
        <w:rPr>
          <w:rFonts w:ascii="Times New Roman" w:eastAsia="Times New Roman" w:hAnsi="Times New Roman" w:cs="Times New Roman"/>
          <w:color w:val="000000"/>
          <w:sz w:val="24"/>
          <w:szCs w:val="24"/>
          <w:lang w:eastAsia="uk-UA"/>
        </w:rPr>
        <w:t>5. Приміщення повинні бути забезпечені постачанням холодної га гарячої води, водовідведенням, системою автономної вентиляції. Об’ємно-планувальні і конструктивні рішення приміщень повинні забезпечувати потоковість технологічного процесу та можливість дотримання принципу поділу на «чисту» та «брудну» зони.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6" w:name="n127"/>
      <w:bookmarkEnd w:id="126"/>
      <w:r w:rsidRPr="00CA10B1">
        <w:rPr>
          <w:rFonts w:ascii="Times New Roman" w:eastAsia="Times New Roman" w:hAnsi="Times New Roman" w:cs="Times New Roman"/>
          <w:color w:val="000000"/>
          <w:sz w:val="24"/>
          <w:szCs w:val="24"/>
          <w:lang w:eastAsia="uk-UA"/>
        </w:rPr>
        <w:t>6. Приміщення умовно поділяється на такі зони: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7" w:name="n128"/>
      <w:bookmarkEnd w:id="127"/>
      <w:r w:rsidRPr="00CA10B1">
        <w:rPr>
          <w:rFonts w:ascii="Times New Roman" w:eastAsia="Times New Roman" w:hAnsi="Times New Roman" w:cs="Times New Roman"/>
          <w:color w:val="000000"/>
          <w:sz w:val="24"/>
          <w:szCs w:val="24"/>
          <w:lang w:eastAsia="uk-UA"/>
        </w:rPr>
        <w:t>«брудну», до якої належать приміщення прийому та тимчасового зберігання відходів, що надходять, приміщення обробки відходів, обладнане установками для знезараження відходів категорії В, приміщення мийки та дезінфекції. При невеликих об’ємах можливе тимчасове зберігання відходів, що надходять, та їх знезараження в одному приміщенні;</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8" w:name="n129"/>
      <w:bookmarkEnd w:id="128"/>
      <w:r w:rsidRPr="00CA10B1">
        <w:rPr>
          <w:rFonts w:ascii="Times New Roman" w:eastAsia="Times New Roman" w:hAnsi="Times New Roman" w:cs="Times New Roman"/>
          <w:color w:val="000000"/>
          <w:sz w:val="24"/>
          <w:szCs w:val="24"/>
          <w:lang w:eastAsia="uk-UA"/>
        </w:rPr>
        <w:lastRenderedPageBreak/>
        <w:t>«чисту», до якої належать приміщення зберігання знезаражених відходів, вимитих і знезаражених засобів для переміщення відходів (можливе їх спільне розміщення в одному приміщенні), склад витратних матеріалів, кімната персоналу, санвузол.</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29" w:name="n130"/>
      <w:bookmarkEnd w:id="129"/>
      <w:r w:rsidRPr="00CA10B1">
        <w:rPr>
          <w:rFonts w:ascii="Times New Roman" w:eastAsia="Times New Roman" w:hAnsi="Times New Roman" w:cs="Times New Roman"/>
          <w:color w:val="000000"/>
          <w:sz w:val="24"/>
          <w:szCs w:val="24"/>
          <w:lang w:eastAsia="uk-UA"/>
        </w:rPr>
        <w:t>Висота приміщень визначається відповідно до габаритів обладнання, що встановлюється.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0" w:name="n131"/>
      <w:bookmarkEnd w:id="130"/>
      <w:r w:rsidRPr="00CA10B1">
        <w:rPr>
          <w:rFonts w:ascii="Times New Roman" w:eastAsia="Times New Roman" w:hAnsi="Times New Roman" w:cs="Times New Roman"/>
          <w:color w:val="000000"/>
          <w:sz w:val="24"/>
          <w:szCs w:val="24"/>
          <w:lang w:eastAsia="uk-UA"/>
        </w:rPr>
        <w:t>7. Поверхня стін, підлоги і стелі повинна бути гладкою, стійкою до впливу вологи, мийних і дезінфекційних засобів. Підлога вкривається вологостійким матеріалом, не слизьким і стійким до механічного впливу.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1" w:name="n132"/>
      <w:bookmarkEnd w:id="131"/>
      <w:r w:rsidRPr="00CA10B1">
        <w:rPr>
          <w:rFonts w:ascii="Times New Roman" w:eastAsia="Times New Roman" w:hAnsi="Times New Roman" w:cs="Times New Roman"/>
          <w:color w:val="000000"/>
          <w:sz w:val="24"/>
          <w:szCs w:val="24"/>
          <w:lang w:eastAsia="uk-UA"/>
        </w:rPr>
        <w:t>Зовнішня та внутрішня поверхня меблів і обладнання повинна бути гладкою, виконана з матеріалу, стійкого до впливу вологи, мийних та дезінфекційних засобів.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2" w:name="n133"/>
      <w:bookmarkEnd w:id="132"/>
      <w:r w:rsidRPr="00CA10B1">
        <w:rPr>
          <w:rFonts w:ascii="Times New Roman" w:eastAsia="Times New Roman" w:hAnsi="Times New Roman" w:cs="Times New Roman"/>
          <w:color w:val="000000"/>
          <w:sz w:val="24"/>
          <w:szCs w:val="24"/>
          <w:lang w:eastAsia="uk-UA"/>
        </w:rPr>
        <w:t>8. Вимоги до освітлення: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3" w:name="n134"/>
      <w:bookmarkEnd w:id="133"/>
      <w:r w:rsidRPr="00CA10B1">
        <w:rPr>
          <w:rFonts w:ascii="Times New Roman" w:eastAsia="Times New Roman" w:hAnsi="Times New Roman" w:cs="Times New Roman"/>
          <w:color w:val="000000"/>
          <w:sz w:val="24"/>
          <w:szCs w:val="24"/>
          <w:lang w:eastAsia="uk-UA"/>
        </w:rPr>
        <w:t>у всіх приміщеннях передбачається сумісне або штучне освітлення відповідно до гігієнічних вимог щодо природного, штучного та поєднаного освітлення житлових і громадських будівель;</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4" w:name="n135"/>
      <w:bookmarkEnd w:id="134"/>
      <w:r w:rsidRPr="00CA10B1">
        <w:rPr>
          <w:rFonts w:ascii="Times New Roman" w:eastAsia="Times New Roman" w:hAnsi="Times New Roman" w:cs="Times New Roman"/>
          <w:color w:val="000000"/>
          <w:sz w:val="24"/>
          <w:szCs w:val="24"/>
          <w:lang w:eastAsia="uk-UA"/>
        </w:rPr>
        <w:t>у виробничих приміщеннях рівень штучного освітлення повинен бути не менше 200 люкс.</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5" w:name="n136"/>
      <w:bookmarkEnd w:id="135"/>
      <w:r w:rsidRPr="00CA10B1">
        <w:rPr>
          <w:rFonts w:ascii="Times New Roman" w:eastAsia="Times New Roman" w:hAnsi="Times New Roman" w:cs="Times New Roman"/>
          <w:color w:val="000000"/>
          <w:sz w:val="24"/>
          <w:szCs w:val="24"/>
          <w:lang w:eastAsia="uk-UA"/>
        </w:rPr>
        <w:t>9. Вимоги до організації повітрообміну: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6" w:name="n137"/>
      <w:bookmarkEnd w:id="136"/>
      <w:r w:rsidRPr="00CA10B1">
        <w:rPr>
          <w:rFonts w:ascii="Times New Roman" w:eastAsia="Times New Roman" w:hAnsi="Times New Roman" w:cs="Times New Roman"/>
          <w:color w:val="000000"/>
          <w:sz w:val="24"/>
          <w:szCs w:val="24"/>
          <w:lang w:eastAsia="uk-UA"/>
        </w:rPr>
        <w:t>повітрообмін приміщень повинен забезпечувати підтримку допустимих параметрів мікроклімату;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7" w:name="n138"/>
      <w:bookmarkEnd w:id="137"/>
      <w:r w:rsidRPr="00CA10B1">
        <w:rPr>
          <w:rFonts w:ascii="Times New Roman" w:eastAsia="Times New Roman" w:hAnsi="Times New Roman" w:cs="Times New Roman"/>
          <w:color w:val="000000"/>
          <w:sz w:val="24"/>
          <w:szCs w:val="24"/>
          <w:lang w:eastAsia="uk-UA"/>
        </w:rPr>
        <w:t>пристрій вентиляції повинен унеможливлювати перетікання повітряних мас з «брудних» зон (приміщень) у «чисті»;</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8" w:name="n139"/>
      <w:bookmarkEnd w:id="138"/>
      <w:r w:rsidRPr="00CA10B1">
        <w:rPr>
          <w:rFonts w:ascii="Times New Roman" w:eastAsia="Times New Roman" w:hAnsi="Times New Roman" w:cs="Times New Roman"/>
          <w:color w:val="000000"/>
          <w:sz w:val="24"/>
          <w:szCs w:val="24"/>
          <w:lang w:eastAsia="uk-UA"/>
        </w:rPr>
        <w:t>у приміщеннях передбачається автономна припливно-витяжна вентиляція з механічним спонуканням. Схема повітрообміну визначається технологічним завданням. Кратність повітрообміну за витяжкою та необхідність установки місцевих відсмоктувачів визначаються за розрахунком, залежно від виду, кількості та потужності технологічного обладнання;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39" w:name="n140"/>
      <w:bookmarkEnd w:id="139"/>
      <w:r w:rsidRPr="00CA10B1">
        <w:rPr>
          <w:rFonts w:ascii="Times New Roman" w:eastAsia="Times New Roman" w:hAnsi="Times New Roman" w:cs="Times New Roman"/>
          <w:color w:val="000000"/>
          <w:sz w:val="24"/>
          <w:szCs w:val="24"/>
          <w:lang w:eastAsia="uk-UA"/>
        </w:rPr>
        <w:t>витяжна вентиляція з механічним спонуканням без влаштування організованого притоку передбачається з приміщень «брудної» зони.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0" w:name="n141"/>
      <w:bookmarkEnd w:id="140"/>
      <w:r w:rsidRPr="00CA10B1">
        <w:rPr>
          <w:rFonts w:ascii="Times New Roman" w:eastAsia="Times New Roman" w:hAnsi="Times New Roman" w:cs="Times New Roman"/>
          <w:color w:val="000000"/>
          <w:sz w:val="24"/>
          <w:szCs w:val="24"/>
          <w:lang w:eastAsia="uk-UA"/>
        </w:rPr>
        <w:t>10. </w:t>
      </w:r>
      <w:hyperlink r:id="rId11" w:anchor="n174" w:history="1">
        <w:r w:rsidRPr="00CA10B1">
          <w:rPr>
            <w:rFonts w:ascii="Times New Roman" w:eastAsia="Times New Roman" w:hAnsi="Times New Roman" w:cs="Times New Roman"/>
            <w:color w:val="006600"/>
            <w:sz w:val="24"/>
            <w:szCs w:val="24"/>
            <w:u w:val="single"/>
            <w:bdr w:val="none" w:sz="0" w:space="0" w:color="auto" w:frame="1"/>
            <w:lang w:eastAsia="uk-UA"/>
          </w:rPr>
          <w:t>Вимоги до мікроклімату приміщень</w:t>
        </w:r>
      </w:hyperlink>
      <w:r w:rsidRPr="00CA10B1">
        <w:rPr>
          <w:rFonts w:ascii="Times New Roman" w:eastAsia="Times New Roman" w:hAnsi="Times New Roman" w:cs="Times New Roman"/>
          <w:color w:val="000000"/>
          <w:sz w:val="24"/>
          <w:szCs w:val="24"/>
          <w:lang w:eastAsia="uk-UA"/>
        </w:rPr>
        <w:t> наведені у додатку 4 до цих Правил.</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1" w:name="n142"/>
      <w:bookmarkEnd w:id="141"/>
      <w:r w:rsidRPr="00CA10B1">
        <w:rPr>
          <w:rFonts w:ascii="Times New Roman" w:eastAsia="Times New Roman" w:hAnsi="Times New Roman" w:cs="Times New Roman"/>
          <w:color w:val="000000"/>
          <w:sz w:val="24"/>
          <w:szCs w:val="24"/>
          <w:lang w:eastAsia="uk-UA"/>
        </w:rPr>
        <w:t>11. Приміщення оснащується з урахуванням такого:</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2" w:name="n143"/>
      <w:bookmarkEnd w:id="142"/>
      <w:r w:rsidRPr="00CA10B1">
        <w:rPr>
          <w:rFonts w:ascii="Times New Roman" w:eastAsia="Times New Roman" w:hAnsi="Times New Roman" w:cs="Times New Roman"/>
          <w:color w:val="000000"/>
          <w:sz w:val="24"/>
          <w:szCs w:val="24"/>
          <w:lang w:eastAsia="uk-UA"/>
        </w:rPr>
        <w:t>розміщення обладнання повинно проводитись з урахуванням забезпечення вільного доступу до всього обладнання;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3" w:name="n144"/>
      <w:bookmarkEnd w:id="143"/>
      <w:r w:rsidRPr="00CA10B1">
        <w:rPr>
          <w:rFonts w:ascii="Times New Roman" w:eastAsia="Times New Roman" w:hAnsi="Times New Roman" w:cs="Times New Roman"/>
          <w:color w:val="000000"/>
          <w:sz w:val="24"/>
          <w:szCs w:val="24"/>
          <w:lang w:eastAsia="uk-UA"/>
        </w:rPr>
        <w:t xml:space="preserve">приміщення тимчасового зберігання і знезараження відходів оснащуються бактерицидними </w:t>
      </w:r>
      <w:proofErr w:type="spellStart"/>
      <w:r w:rsidRPr="00CA10B1">
        <w:rPr>
          <w:rFonts w:ascii="Times New Roman" w:eastAsia="Times New Roman" w:hAnsi="Times New Roman" w:cs="Times New Roman"/>
          <w:color w:val="000000"/>
          <w:sz w:val="24"/>
          <w:szCs w:val="24"/>
          <w:lang w:eastAsia="uk-UA"/>
        </w:rPr>
        <w:t>опромінювачами</w:t>
      </w:r>
      <w:proofErr w:type="spellEnd"/>
      <w:r w:rsidRPr="00CA10B1">
        <w:rPr>
          <w:rFonts w:ascii="Times New Roman" w:eastAsia="Times New Roman" w:hAnsi="Times New Roman" w:cs="Times New Roman"/>
          <w:color w:val="000000"/>
          <w:sz w:val="24"/>
          <w:szCs w:val="24"/>
          <w:lang w:eastAsia="uk-UA"/>
        </w:rPr>
        <w:t xml:space="preserve"> або іншими пристроями знезараження повітря.</w:t>
      </w:r>
    </w:p>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44" w:name="n145"/>
      <w:bookmarkEnd w:id="144"/>
      <w:r w:rsidRPr="00CA10B1">
        <w:rPr>
          <w:rFonts w:ascii="Times New Roman" w:eastAsia="Times New Roman" w:hAnsi="Times New Roman" w:cs="Times New Roman"/>
          <w:b/>
          <w:bCs/>
          <w:color w:val="000000"/>
          <w:sz w:val="28"/>
          <w:szCs w:val="28"/>
          <w:bdr w:val="none" w:sz="0" w:space="0" w:color="auto" w:frame="1"/>
          <w:lang w:eastAsia="uk-UA"/>
        </w:rPr>
        <w:t>XI. Гігієнічні вимоги до утримання приміщень, обладнання та інвентарю</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5" w:name="n146"/>
      <w:bookmarkEnd w:id="145"/>
      <w:r w:rsidRPr="00CA10B1">
        <w:rPr>
          <w:rFonts w:ascii="Times New Roman" w:eastAsia="Times New Roman" w:hAnsi="Times New Roman" w:cs="Times New Roman"/>
          <w:color w:val="000000"/>
          <w:sz w:val="24"/>
          <w:szCs w:val="24"/>
          <w:lang w:eastAsia="uk-UA"/>
        </w:rPr>
        <w:t>1. Приміщення для поводження з відходами, обладнання та інвентар повинні утримуватись у чистоті. Поточне прибирання проводять вологим способом не рідше одного разу на тиждень із застосуванням мийних і дезінфекційних засобів. Генеральне прибирання проводять не рідше 1 разу на місяць. Обробці підлягають стіни, меблі, технологічне обладнання, підлога. Обробка здійснюється дезінфекційним розчином, протирають обладнання, видаляють видимі забруднення зі стін, потім миють підлогу.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6" w:name="n147"/>
      <w:bookmarkEnd w:id="146"/>
      <w:r w:rsidRPr="00CA10B1">
        <w:rPr>
          <w:rFonts w:ascii="Times New Roman" w:eastAsia="Times New Roman" w:hAnsi="Times New Roman" w:cs="Times New Roman"/>
          <w:color w:val="000000"/>
          <w:sz w:val="24"/>
          <w:szCs w:val="24"/>
          <w:lang w:eastAsia="uk-UA"/>
        </w:rPr>
        <w:t xml:space="preserve">2. Інвентар для прибирання повинен бути окремий для «чистої» та «брудної» зони, мати чітке маркування із зазначенням видів </w:t>
      </w:r>
      <w:proofErr w:type="spellStart"/>
      <w:r w:rsidRPr="00CA10B1">
        <w:rPr>
          <w:rFonts w:ascii="Times New Roman" w:eastAsia="Times New Roman" w:hAnsi="Times New Roman" w:cs="Times New Roman"/>
          <w:color w:val="000000"/>
          <w:sz w:val="24"/>
          <w:szCs w:val="24"/>
          <w:lang w:eastAsia="uk-UA"/>
        </w:rPr>
        <w:t>прибиральних</w:t>
      </w:r>
      <w:proofErr w:type="spellEnd"/>
      <w:r w:rsidRPr="00CA10B1">
        <w:rPr>
          <w:rFonts w:ascii="Times New Roman" w:eastAsia="Times New Roman" w:hAnsi="Times New Roman" w:cs="Times New Roman"/>
          <w:color w:val="000000"/>
          <w:sz w:val="24"/>
          <w:szCs w:val="24"/>
          <w:lang w:eastAsia="uk-UA"/>
        </w:rPr>
        <w:t xml:space="preserve"> робіт, використовуватись тільки за призначенням і зберігатись окремо в коморах або шафах основних виробничих приміщень.</w:t>
      </w:r>
    </w:p>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47" w:name="n148"/>
      <w:bookmarkEnd w:id="147"/>
      <w:r w:rsidRPr="00CA10B1">
        <w:rPr>
          <w:rFonts w:ascii="Times New Roman" w:eastAsia="Times New Roman" w:hAnsi="Times New Roman" w:cs="Times New Roman"/>
          <w:b/>
          <w:bCs/>
          <w:color w:val="000000"/>
          <w:sz w:val="28"/>
          <w:szCs w:val="28"/>
          <w:bdr w:val="none" w:sz="0" w:space="0" w:color="auto" w:frame="1"/>
          <w:lang w:eastAsia="uk-UA"/>
        </w:rPr>
        <w:t>XІІ. Облік медичних відходів та вимоги до їх транспортування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8" w:name="n149"/>
      <w:bookmarkEnd w:id="148"/>
      <w:r w:rsidRPr="00CA10B1">
        <w:rPr>
          <w:rFonts w:ascii="Times New Roman" w:eastAsia="Times New Roman" w:hAnsi="Times New Roman" w:cs="Times New Roman"/>
          <w:color w:val="000000"/>
          <w:sz w:val="24"/>
          <w:szCs w:val="24"/>
          <w:lang w:eastAsia="uk-UA"/>
        </w:rPr>
        <w:t>1. Облік, моніторинг та інформування у сфері поводження з медичними відходами закладів здійснюються згідно з вимогами законодавства.</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49" w:name="n150"/>
      <w:bookmarkEnd w:id="149"/>
      <w:r w:rsidRPr="00CA10B1">
        <w:rPr>
          <w:rFonts w:ascii="Times New Roman" w:eastAsia="Times New Roman" w:hAnsi="Times New Roman" w:cs="Times New Roman"/>
          <w:color w:val="000000"/>
          <w:sz w:val="24"/>
          <w:szCs w:val="24"/>
          <w:lang w:eastAsia="uk-UA"/>
        </w:rPr>
        <w:t>2. Облік медичних відходів включає: реєстрацію кількості відповідної категорії відходів та складання актів передачі відходів організації-перевізнику та/або суб’єктам господарської діяльності у сфері поводження з відходами.</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0" w:name="n151"/>
      <w:bookmarkEnd w:id="150"/>
      <w:r w:rsidRPr="00CA10B1">
        <w:rPr>
          <w:rFonts w:ascii="Times New Roman" w:eastAsia="Times New Roman" w:hAnsi="Times New Roman" w:cs="Times New Roman"/>
          <w:color w:val="000000"/>
          <w:sz w:val="24"/>
          <w:szCs w:val="24"/>
          <w:lang w:eastAsia="uk-UA"/>
        </w:rPr>
        <w:t>3. Багаторазові контейнери для транспортування медичних відходів підлягають миттю і дезінфекції не рідше 1 разу на тиждень, для небезпечних відходів - після кожного спорожнення.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051"/>
        <w:gridCol w:w="289"/>
        <w:gridCol w:w="5305"/>
      </w:tblGrid>
      <w:tr w:rsidR="00CA10B1" w:rsidRPr="00CA10B1" w:rsidTr="00CA10B1">
        <w:tc>
          <w:tcPr>
            <w:tcW w:w="210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bookmarkStart w:id="151" w:name="n152"/>
            <w:bookmarkEnd w:id="151"/>
            <w:proofErr w:type="spellStart"/>
            <w:r w:rsidRPr="00CA10B1">
              <w:rPr>
                <w:rFonts w:ascii="Times New Roman" w:eastAsia="Times New Roman" w:hAnsi="Times New Roman" w:cs="Times New Roman"/>
                <w:b/>
                <w:bCs/>
                <w:color w:val="000000"/>
                <w:sz w:val="24"/>
                <w:szCs w:val="24"/>
                <w:bdr w:val="none" w:sz="0" w:space="0" w:color="auto" w:frame="1"/>
                <w:lang w:eastAsia="uk-UA"/>
              </w:rPr>
              <w:t>В.о</w:t>
            </w:r>
            <w:proofErr w:type="spellEnd"/>
            <w:r w:rsidRPr="00CA10B1">
              <w:rPr>
                <w:rFonts w:ascii="Times New Roman" w:eastAsia="Times New Roman" w:hAnsi="Times New Roman" w:cs="Times New Roman"/>
                <w:b/>
                <w:bCs/>
                <w:color w:val="000000"/>
                <w:sz w:val="24"/>
                <w:szCs w:val="24"/>
                <w:bdr w:val="none" w:sz="0" w:space="0" w:color="auto" w:frame="1"/>
                <w:lang w:eastAsia="uk-UA"/>
              </w:rPr>
              <w:t>. Начальника</w:t>
            </w:r>
            <w:r w:rsidRPr="00CA10B1">
              <w:rPr>
                <w:rFonts w:ascii="Times New Roman" w:eastAsia="Times New Roman" w:hAnsi="Times New Roman" w:cs="Times New Roman"/>
                <w:sz w:val="24"/>
                <w:szCs w:val="24"/>
                <w:lang w:eastAsia="uk-UA"/>
              </w:rPr>
              <w:t>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b/>
                <w:bCs/>
                <w:color w:val="000000"/>
                <w:sz w:val="24"/>
                <w:szCs w:val="24"/>
                <w:bdr w:val="none" w:sz="0" w:space="0" w:color="auto" w:frame="1"/>
                <w:lang w:eastAsia="uk-UA"/>
              </w:rPr>
              <w:lastRenderedPageBreak/>
              <w:t>Управління громадського</w:t>
            </w:r>
            <w:r w:rsidRPr="00CA10B1">
              <w:rPr>
                <w:rFonts w:ascii="Times New Roman" w:eastAsia="Times New Roman" w:hAnsi="Times New Roman" w:cs="Times New Roman"/>
                <w:sz w:val="24"/>
                <w:szCs w:val="24"/>
                <w:lang w:eastAsia="uk-UA"/>
              </w:rPr>
              <w:t> </w:t>
            </w:r>
            <w:r w:rsidRPr="00CA10B1">
              <w:rPr>
                <w:rFonts w:ascii="Times New Roman" w:eastAsia="Times New Roman" w:hAnsi="Times New Roman" w:cs="Times New Roman"/>
                <w:sz w:val="24"/>
                <w:szCs w:val="24"/>
                <w:lang w:eastAsia="uk-UA"/>
              </w:rPr>
              <w:br/>
            </w:r>
            <w:r w:rsidRPr="00CA10B1">
              <w:rPr>
                <w:rFonts w:ascii="Times New Roman" w:eastAsia="Times New Roman" w:hAnsi="Times New Roman" w:cs="Times New Roman"/>
                <w:b/>
                <w:bCs/>
                <w:color w:val="000000"/>
                <w:sz w:val="24"/>
                <w:szCs w:val="24"/>
                <w:bdr w:val="none" w:sz="0" w:space="0" w:color="auto" w:frame="1"/>
                <w:lang w:eastAsia="uk-UA"/>
              </w:rPr>
              <w:t>здоров’я</w:t>
            </w:r>
          </w:p>
        </w:tc>
        <w:tc>
          <w:tcPr>
            <w:tcW w:w="3500" w:type="pct"/>
            <w:gridSpan w:val="2"/>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after="0" w:line="240" w:lineRule="auto"/>
              <w:jc w:val="right"/>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lastRenderedPageBreak/>
              <w:br/>
            </w:r>
            <w:r w:rsidRPr="00CA10B1">
              <w:rPr>
                <w:rFonts w:ascii="Times New Roman" w:eastAsia="Times New Roman" w:hAnsi="Times New Roman" w:cs="Times New Roman"/>
                <w:sz w:val="24"/>
                <w:szCs w:val="24"/>
                <w:lang w:eastAsia="uk-UA"/>
              </w:rPr>
              <w:lastRenderedPageBreak/>
              <w:br/>
            </w:r>
            <w:r w:rsidRPr="00CA10B1">
              <w:rPr>
                <w:rFonts w:ascii="Times New Roman" w:eastAsia="Times New Roman" w:hAnsi="Times New Roman" w:cs="Times New Roman"/>
                <w:b/>
                <w:bCs/>
                <w:color w:val="000000"/>
                <w:sz w:val="24"/>
                <w:szCs w:val="24"/>
                <w:bdr w:val="none" w:sz="0" w:space="0" w:color="auto" w:frame="1"/>
                <w:lang w:eastAsia="uk-UA"/>
              </w:rPr>
              <w:t xml:space="preserve">Н. </w:t>
            </w:r>
            <w:proofErr w:type="spellStart"/>
            <w:r w:rsidRPr="00CA10B1">
              <w:rPr>
                <w:rFonts w:ascii="Times New Roman" w:eastAsia="Times New Roman" w:hAnsi="Times New Roman" w:cs="Times New Roman"/>
                <w:b/>
                <w:bCs/>
                <w:color w:val="000000"/>
                <w:sz w:val="24"/>
                <w:szCs w:val="24"/>
                <w:bdr w:val="none" w:sz="0" w:space="0" w:color="auto" w:frame="1"/>
                <w:lang w:eastAsia="uk-UA"/>
              </w:rPr>
              <w:t>Бутильська</w:t>
            </w:r>
            <w:proofErr w:type="spellEnd"/>
          </w:p>
        </w:tc>
      </w:tr>
      <w:tr w:rsidR="00CA10B1" w:rsidRPr="00CA10B1" w:rsidTr="00CA10B1">
        <w:tc>
          <w:tcPr>
            <w:tcW w:w="2250" w:type="pct"/>
            <w:gridSpan w:val="2"/>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bookmarkStart w:id="152" w:name="n178"/>
            <w:bookmarkStart w:id="153" w:name="n153"/>
            <w:bookmarkEnd w:id="152"/>
            <w:bookmarkEnd w:id="153"/>
          </w:p>
        </w:tc>
        <w:tc>
          <w:tcPr>
            <w:tcW w:w="200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Додаток 1 </w:t>
            </w:r>
            <w:r w:rsidRPr="00CA10B1">
              <w:rPr>
                <w:rFonts w:ascii="Times New Roman" w:eastAsia="Times New Roman" w:hAnsi="Times New Roman" w:cs="Times New Roman"/>
                <w:sz w:val="24"/>
                <w:szCs w:val="24"/>
                <w:lang w:eastAsia="uk-UA"/>
              </w:rPr>
              <w:br/>
              <w:t>до Державних </w:t>
            </w:r>
            <w:r w:rsidRPr="00CA10B1">
              <w:rPr>
                <w:rFonts w:ascii="Times New Roman" w:eastAsia="Times New Roman" w:hAnsi="Times New Roman" w:cs="Times New Roman"/>
                <w:sz w:val="24"/>
                <w:szCs w:val="24"/>
                <w:lang w:eastAsia="uk-UA"/>
              </w:rPr>
              <w:br/>
              <w:t>санітарно-протиепідемічних правил </w:t>
            </w:r>
            <w:r w:rsidRPr="00CA10B1">
              <w:rPr>
                <w:rFonts w:ascii="Times New Roman" w:eastAsia="Times New Roman" w:hAnsi="Times New Roman" w:cs="Times New Roman"/>
                <w:sz w:val="24"/>
                <w:szCs w:val="24"/>
                <w:lang w:eastAsia="uk-UA"/>
              </w:rPr>
              <w:br/>
              <w:t>і норм щодо поводження </w:t>
            </w:r>
            <w:r w:rsidRPr="00CA10B1">
              <w:rPr>
                <w:rFonts w:ascii="Times New Roman" w:eastAsia="Times New Roman" w:hAnsi="Times New Roman" w:cs="Times New Roman"/>
                <w:sz w:val="24"/>
                <w:szCs w:val="24"/>
                <w:lang w:eastAsia="uk-UA"/>
              </w:rPr>
              <w:br/>
              <w:t>з медичними відходами </w:t>
            </w:r>
            <w:r w:rsidRPr="00CA10B1">
              <w:rPr>
                <w:rFonts w:ascii="Times New Roman" w:eastAsia="Times New Roman" w:hAnsi="Times New Roman" w:cs="Times New Roman"/>
                <w:sz w:val="24"/>
                <w:szCs w:val="24"/>
                <w:lang w:eastAsia="uk-UA"/>
              </w:rPr>
              <w:br/>
              <w:t>(пункт 7 розділу III)</w:t>
            </w:r>
          </w:p>
        </w:tc>
      </w:tr>
    </w:tbl>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54" w:name="n154"/>
      <w:bookmarkEnd w:id="154"/>
      <w:r w:rsidRPr="00CA10B1">
        <w:rPr>
          <w:rFonts w:ascii="Times New Roman" w:eastAsia="Times New Roman" w:hAnsi="Times New Roman" w:cs="Times New Roman"/>
          <w:b/>
          <w:bCs/>
          <w:color w:val="000000"/>
          <w:sz w:val="28"/>
          <w:szCs w:val="28"/>
          <w:bdr w:val="none" w:sz="0" w:space="0" w:color="auto" w:frame="1"/>
          <w:lang w:eastAsia="uk-UA"/>
        </w:rPr>
        <w:t>СИСТЕМА</w:t>
      </w:r>
      <w:r w:rsidRPr="00CA10B1">
        <w:rPr>
          <w:rFonts w:ascii="Times New Roman" w:eastAsia="Times New Roman" w:hAnsi="Times New Roman" w:cs="Times New Roman"/>
          <w:color w:val="000000"/>
          <w:sz w:val="24"/>
          <w:szCs w:val="24"/>
          <w:lang w:eastAsia="uk-UA"/>
        </w:rPr>
        <w:t> </w:t>
      </w:r>
      <w:r w:rsidRPr="00CA10B1">
        <w:rPr>
          <w:rFonts w:ascii="Times New Roman" w:eastAsia="Times New Roman" w:hAnsi="Times New Roman" w:cs="Times New Roman"/>
          <w:color w:val="000000"/>
          <w:sz w:val="24"/>
          <w:szCs w:val="24"/>
          <w:lang w:eastAsia="uk-UA"/>
        </w:rPr>
        <w:br/>
      </w:r>
      <w:r w:rsidRPr="00CA10B1">
        <w:rPr>
          <w:rFonts w:ascii="Times New Roman" w:eastAsia="Times New Roman" w:hAnsi="Times New Roman" w:cs="Times New Roman"/>
          <w:b/>
          <w:bCs/>
          <w:color w:val="000000"/>
          <w:sz w:val="28"/>
          <w:szCs w:val="28"/>
          <w:bdr w:val="none" w:sz="0" w:space="0" w:color="auto" w:frame="1"/>
          <w:lang w:eastAsia="uk-UA"/>
        </w:rPr>
        <w:t>маркування медичних відходів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309"/>
        <w:gridCol w:w="1802"/>
        <w:gridCol w:w="1524"/>
        <w:gridCol w:w="3020"/>
      </w:tblGrid>
      <w:tr w:rsidR="00CA10B1" w:rsidRPr="00CA10B1" w:rsidTr="00CA10B1">
        <w:trPr>
          <w:trHeight w:val="705"/>
        </w:trPr>
        <w:tc>
          <w:tcPr>
            <w:tcW w:w="3105" w:type="dxa"/>
            <w:tcBorders>
              <w:top w:val="single" w:sz="6" w:space="0" w:color="000000"/>
              <w:left w:val="single" w:sz="6" w:space="0" w:color="000000"/>
              <w:bottom w:val="single" w:sz="6" w:space="0" w:color="000000"/>
              <w:right w:val="nil"/>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bookmarkStart w:id="155" w:name="n155"/>
            <w:bookmarkEnd w:id="155"/>
            <w:r w:rsidRPr="00CA10B1">
              <w:rPr>
                <w:rFonts w:ascii="Times New Roman" w:eastAsia="Times New Roman" w:hAnsi="Times New Roman" w:cs="Times New Roman"/>
                <w:color w:val="000000"/>
                <w:sz w:val="20"/>
                <w:szCs w:val="20"/>
                <w:bdr w:val="none" w:sz="0" w:space="0" w:color="auto" w:frame="1"/>
                <w:lang w:eastAsia="uk-UA"/>
              </w:rPr>
              <w:t>Вид відходів</w:t>
            </w:r>
          </w:p>
        </w:tc>
        <w:tc>
          <w:tcPr>
            <w:tcW w:w="3345" w:type="dxa"/>
            <w:gridSpan w:val="2"/>
            <w:tcBorders>
              <w:top w:val="single" w:sz="6" w:space="0" w:color="000000"/>
              <w:left w:val="single" w:sz="6" w:space="0" w:color="000000"/>
              <w:bottom w:val="single" w:sz="6" w:space="0" w:color="000000"/>
              <w:right w:val="nil"/>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Маркування ємності</w:t>
            </w:r>
          </w:p>
        </w:tc>
        <w:tc>
          <w:tcPr>
            <w:tcW w:w="331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Вид ємності</w:t>
            </w:r>
          </w:p>
        </w:tc>
      </w:tr>
      <w:tr w:rsidR="00CA10B1" w:rsidRPr="00CA10B1" w:rsidTr="00CA10B1">
        <w:trPr>
          <w:trHeight w:val="150"/>
        </w:trPr>
        <w:tc>
          <w:tcPr>
            <w:tcW w:w="3105" w:type="dxa"/>
            <w:tcBorders>
              <w:top w:val="single" w:sz="6" w:space="0" w:color="000000"/>
              <w:left w:val="single" w:sz="6" w:space="0" w:color="000000"/>
              <w:bottom w:val="single" w:sz="6" w:space="0" w:color="000000"/>
              <w:right w:val="nil"/>
            </w:tcBorders>
            <w:hideMark/>
          </w:tcPr>
          <w:p w:rsidR="00CA10B1" w:rsidRPr="00CA10B1" w:rsidRDefault="00CA10B1" w:rsidP="00CA10B1">
            <w:pPr>
              <w:spacing w:after="0" w:line="150" w:lineRule="atLeast"/>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Медичні відходи категорії В</w:t>
            </w:r>
          </w:p>
        </w:tc>
        <w:tc>
          <w:tcPr>
            <w:tcW w:w="3345" w:type="dxa"/>
            <w:gridSpan w:val="2"/>
            <w:tcBorders>
              <w:top w:val="single" w:sz="6" w:space="0" w:color="000000"/>
              <w:left w:val="single" w:sz="6" w:space="0" w:color="000000"/>
              <w:bottom w:val="single" w:sz="6" w:space="0" w:color="000000"/>
              <w:right w:val="nil"/>
            </w:tcBorders>
            <w:hideMark/>
          </w:tcPr>
          <w:p w:rsidR="00CA10B1" w:rsidRPr="00CA10B1" w:rsidRDefault="00CA10B1" w:rsidP="00CA10B1">
            <w:pPr>
              <w:spacing w:after="0" w:line="150" w:lineRule="atLeast"/>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Напис для маркування: «Особливо небезпечно»</w:t>
            </w:r>
          </w:p>
        </w:tc>
        <w:tc>
          <w:tcPr>
            <w:tcW w:w="331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150" w:lineRule="atLeast"/>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Міцний, герметичний пластиковий одноразовий пакет або контейнер, придатний для обробки автоклавом</w:t>
            </w:r>
          </w:p>
        </w:tc>
      </w:tr>
      <w:tr w:rsidR="00CA10B1" w:rsidRPr="00CA10B1" w:rsidTr="00CA10B1">
        <w:trPr>
          <w:trHeight w:val="345"/>
        </w:trPr>
        <w:tc>
          <w:tcPr>
            <w:tcW w:w="3105" w:type="dxa"/>
            <w:tcBorders>
              <w:top w:val="single" w:sz="6" w:space="0" w:color="000000"/>
              <w:left w:val="single" w:sz="6" w:space="0" w:color="000000"/>
              <w:bottom w:val="single" w:sz="6" w:space="0" w:color="000000"/>
              <w:right w:val="nil"/>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Медичні відходи категорії В (органічні відходи хворих: тканини, органи тощо)</w:t>
            </w:r>
          </w:p>
        </w:tc>
        <w:tc>
          <w:tcPr>
            <w:tcW w:w="3345" w:type="dxa"/>
            <w:gridSpan w:val="2"/>
            <w:tcBorders>
              <w:top w:val="single" w:sz="6" w:space="0" w:color="000000"/>
              <w:left w:val="single" w:sz="6" w:space="0" w:color="000000"/>
              <w:bottom w:val="single" w:sz="6" w:space="0" w:color="000000"/>
              <w:right w:val="nil"/>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Напис для маркування: «Особливо небезпечно»</w:t>
            </w:r>
          </w:p>
        </w:tc>
        <w:tc>
          <w:tcPr>
            <w:tcW w:w="331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Пластиковий одноразовий герметичний пакет або контейнер</w:t>
            </w:r>
          </w:p>
        </w:tc>
      </w:tr>
      <w:tr w:rsidR="00CA10B1" w:rsidRPr="00CA10B1" w:rsidTr="00CA10B1">
        <w:tc>
          <w:tcPr>
            <w:tcW w:w="3105" w:type="dxa"/>
            <w:tcBorders>
              <w:top w:val="single" w:sz="6" w:space="0" w:color="000000"/>
              <w:left w:val="single" w:sz="6" w:space="0" w:color="000000"/>
              <w:bottom w:val="single" w:sz="6" w:space="0" w:color="000000"/>
              <w:right w:val="nil"/>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Медичні відходи категорії В (гострі предмети)</w:t>
            </w:r>
          </w:p>
        </w:tc>
        <w:tc>
          <w:tcPr>
            <w:tcW w:w="3345" w:type="dxa"/>
            <w:gridSpan w:val="2"/>
            <w:tcBorders>
              <w:top w:val="single" w:sz="6" w:space="0" w:color="000000"/>
              <w:left w:val="single" w:sz="6" w:space="0" w:color="000000"/>
              <w:bottom w:val="single" w:sz="6" w:space="0" w:color="000000"/>
              <w:right w:val="nil"/>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Напис для маркування: «Небезпечно, гострі предмети»</w:t>
            </w:r>
          </w:p>
        </w:tc>
        <w:tc>
          <w:tcPr>
            <w:tcW w:w="331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Одноразові, стійкі до проколу контейнери (за винятком скляних)</w:t>
            </w:r>
          </w:p>
        </w:tc>
      </w:tr>
      <w:tr w:rsidR="00CA10B1" w:rsidRPr="00CA10B1" w:rsidTr="00CA10B1">
        <w:trPr>
          <w:trHeight w:val="15"/>
        </w:trPr>
        <w:tc>
          <w:tcPr>
            <w:tcW w:w="3105" w:type="dxa"/>
            <w:tcBorders>
              <w:top w:val="single" w:sz="6" w:space="0" w:color="000000"/>
              <w:left w:val="single" w:sz="6" w:space="0" w:color="000000"/>
              <w:bottom w:val="single" w:sz="6" w:space="0" w:color="000000"/>
              <w:right w:val="nil"/>
            </w:tcBorders>
            <w:hideMark/>
          </w:tcPr>
          <w:p w:rsidR="00CA10B1" w:rsidRPr="00CA10B1" w:rsidRDefault="00CA10B1" w:rsidP="00CA10B1">
            <w:pPr>
              <w:spacing w:after="0" w:line="15" w:lineRule="atLeast"/>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Медичні відходи категорії С (хімічні і фармацевтичні відходи)</w:t>
            </w:r>
          </w:p>
        </w:tc>
        <w:tc>
          <w:tcPr>
            <w:tcW w:w="3345" w:type="dxa"/>
            <w:gridSpan w:val="2"/>
            <w:tcBorders>
              <w:top w:val="single" w:sz="6" w:space="0" w:color="000000"/>
              <w:left w:val="single" w:sz="6" w:space="0" w:color="000000"/>
              <w:bottom w:val="single" w:sz="6" w:space="0" w:color="000000"/>
              <w:right w:val="nil"/>
            </w:tcBorders>
            <w:hideMark/>
          </w:tcPr>
          <w:p w:rsidR="00CA10B1" w:rsidRPr="00CA10B1" w:rsidRDefault="00CA10B1" w:rsidP="00CA10B1">
            <w:pPr>
              <w:spacing w:after="0" w:line="15" w:lineRule="atLeast"/>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Напис для маркування: «Небезпечно»</w:t>
            </w:r>
          </w:p>
        </w:tc>
        <w:tc>
          <w:tcPr>
            <w:tcW w:w="331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15" w:lineRule="atLeast"/>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Герметичний пластиковий одноразовий пакет або контейнер</w:t>
            </w:r>
          </w:p>
        </w:tc>
      </w:tr>
      <w:tr w:rsidR="00CA10B1" w:rsidRPr="00CA10B1" w:rsidTr="00CA10B1">
        <w:trPr>
          <w:trHeight w:val="765"/>
        </w:trPr>
        <w:tc>
          <w:tcPr>
            <w:tcW w:w="3105" w:type="dxa"/>
            <w:tcBorders>
              <w:top w:val="single" w:sz="6" w:space="0" w:color="000000"/>
              <w:left w:val="single" w:sz="6" w:space="0" w:color="000000"/>
              <w:bottom w:val="single" w:sz="6" w:space="0" w:color="000000"/>
              <w:right w:val="nil"/>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Медичні відходи категорії С (цитотоксичні відходи)</w:t>
            </w:r>
          </w:p>
        </w:tc>
        <w:tc>
          <w:tcPr>
            <w:tcW w:w="3345" w:type="dxa"/>
            <w:gridSpan w:val="2"/>
            <w:tcBorders>
              <w:top w:val="single" w:sz="6" w:space="0" w:color="000000"/>
              <w:left w:val="single" w:sz="6" w:space="0" w:color="000000"/>
              <w:bottom w:val="single" w:sz="6" w:space="0" w:color="000000"/>
              <w:right w:val="nil"/>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Напис для маркування: «Особливо небезпечно»</w:t>
            </w:r>
          </w:p>
        </w:tc>
        <w:tc>
          <w:tcPr>
            <w:tcW w:w="331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Одноразові тверді герметичні контейнери</w:t>
            </w:r>
          </w:p>
        </w:tc>
      </w:tr>
      <w:tr w:rsidR="00CA10B1" w:rsidRPr="00CA10B1" w:rsidTr="00CA10B1">
        <w:tc>
          <w:tcPr>
            <w:tcW w:w="3105" w:type="dxa"/>
            <w:tcBorders>
              <w:top w:val="single" w:sz="6" w:space="0" w:color="000000"/>
              <w:left w:val="single" w:sz="6" w:space="0" w:color="000000"/>
              <w:bottom w:val="single" w:sz="6" w:space="0" w:color="000000"/>
              <w:right w:val="nil"/>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Медичні відходи категорії D (радіоактивні відходи)</w:t>
            </w:r>
          </w:p>
        </w:tc>
        <w:tc>
          <w:tcPr>
            <w:tcW w:w="6735" w:type="dxa"/>
            <w:gridSpan w:val="3"/>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Маркування та пакування згідно з вимогами чинного законодавства України щодо поводження з радіоактивними речовинами</w:t>
            </w:r>
          </w:p>
        </w:tc>
      </w:tr>
      <w:tr w:rsidR="00CA10B1" w:rsidRPr="00CA10B1" w:rsidTr="00CA10B1">
        <w:tc>
          <w:tcPr>
            <w:tcW w:w="2250" w:type="pct"/>
            <w:gridSpan w:val="2"/>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bookmarkStart w:id="156" w:name="n179"/>
            <w:bookmarkStart w:id="157" w:name="n156"/>
            <w:bookmarkEnd w:id="156"/>
            <w:bookmarkEnd w:id="157"/>
          </w:p>
        </w:tc>
        <w:tc>
          <w:tcPr>
            <w:tcW w:w="2000" w:type="pct"/>
            <w:gridSpan w:val="2"/>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Додаток 2 </w:t>
            </w:r>
            <w:r w:rsidRPr="00CA10B1">
              <w:rPr>
                <w:rFonts w:ascii="Times New Roman" w:eastAsia="Times New Roman" w:hAnsi="Times New Roman" w:cs="Times New Roman"/>
                <w:sz w:val="24"/>
                <w:szCs w:val="24"/>
                <w:lang w:eastAsia="uk-UA"/>
              </w:rPr>
              <w:br/>
              <w:t>до Державних </w:t>
            </w:r>
            <w:r w:rsidRPr="00CA10B1">
              <w:rPr>
                <w:rFonts w:ascii="Times New Roman" w:eastAsia="Times New Roman" w:hAnsi="Times New Roman" w:cs="Times New Roman"/>
                <w:sz w:val="24"/>
                <w:szCs w:val="24"/>
                <w:lang w:eastAsia="uk-UA"/>
              </w:rPr>
              <w:br/>
              <w:t>санітарно-протиепідемічних правил </w:t>
            </w:r>
            <w:r w:rsidRPr="00CA10B1">
              <w:rPr>
                <w:rFonts w:ascii="Times New Roman" w:eastAsia="Times New Roman" w:hAnsi="Times New Roman" w:cs="Times New Roman"/>
                <w:sz w:val="24"/>
                <w:szCs w:val="24"/>
                <w:lang w:eastAsia="uk-UA"/>
              </w:rPr>
              <w:br/>
              <w:t>і норм щодо поводження </w:t>
            </w:r>
            <w:r w:rsidRPr="00CA10B1">
              <w:rPr>
                <w:rFonts w:ascii="Times New Roman" w:eastAsia="Times New Roman" w:hAnsi="Times New Roman" w:cs="Times New Roman"/>
                <w:sz w:val="24"/>
                <w:szCs w:val="24"/>
                <w:lang w:eastAsia="uk-UA"/>
              </w:rPr>
              <w:br/>
              <w:t>з медичними відходами </w:t>
            </w:r>
            <w:r w:rsidRPr="00CA10B1">
              <w:rPr>
                <w:rFonts w:ascii="Times New Roman" w:eastAsia="Times New Roman" w:hAnsi="Times New Roman" w:cs="Times New Roman"/>
                <w:sz w:val="24"/>
                <w:szCs w:val="24"/>
                <w:lang w:eastAsia="uk-UA"/>
              </w:rPr>
              <w:br/>
              <w:t>(пункт 11 розділу V)</w:t>
            </w:r>
          </w:p>
        </w:tc>
      </w:tr>
    </w:tbl>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58" w:name="n157"/>
      <w:bookmarkEnd w:id="158"/>
      <w:r w:rsidRPr="00CA10B1">
        <w:rPr>
          <w:rFonts w:ascii="Times New Roman" w:eastAsia="Times New Roman" w:hAnsi="Times New Roman" w:cs="Times New Roman"/>
          <w:b/>
          <w:bCs/>
          <w:color w:val="000000"/>
          <w:sz w:val="28"/>
          <w:szCs w:val="28"/>
          <w:bdr w:val="none" w:sz="0" w:space="0" w:color="auto" w:frame="1"/>
          <w:lang w:eastAsia="uk-UA"/>
        </w:rPr>
        <w:t>ВИМОГИ </w:t>
      </w:r>
      <w:r w:rsidRPr="00CA10B1">
        <w:rPr>
          <w:rFonts w:ascii="Times New Roman" w:eastAsia="Times New Roman" w:hAnsi="Times New Roman" w:cs="Times New Roman"/>
          <w:color w:val="000000"/>
          <w:sz w:val="24"/>
          <w:szCs w:val="24"/>
          <w:lang w:eastAsia="uk-UA"/>
        </w:rPr>
        <w:br/>
      </w:r>
      <w:r w:rsidRPr="00CA10B1">
        <w:rPr>
          <w:rFonts w:ascii="Times New Roman" w:eastAsia="Times New Roman" w:hAnsi="Times New Roman" w:cs="Times New Roman"/>
          <w:b/>
          <w:bCs/>
          <w:color w:val="000000"/>
          <w:sz w:val="28"/>
          <w:szCs w:val="28"/>
          <w:bdr w:val="none" w:sz="0" w:space="0" w:color="auto" w:frame="1"/>
          <w:lang w:eastAsia="uk-UA"/>
        </w:rPr>
        <w:t>до приміщень для тимчасового зберігання медичних відходів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59" w:name="n158"/>
      <w:bookmarkEnd w:id="159"/>
      <w:r w:rsidRPr="00CA10B1">
        <w:rPr>
          <w:rFonts w:ascii="Times New Roman" w:eastAsia="Times New Roman" w:hAnsi="Times New Roman" w:cs="Times New Roman"/>
          <w:color w:val="000000"/>
          <w:sz w:val="24"/>
          <w:szCs w:val="24"/>
          <w:lang w:eastAsia="uk-UA"/>
        </w:rPr>
        <w:t>1. Підлога приміщень повинна мати герметичну основу із належними стічними особливостями, що чиститься та знезаражується (дезінфікується).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0" w:name="n159"/>
      <w:bookmarkEnd w:id="160"/>
      <w:r w:rsidRPr="00CA10B1">
        <w:rPr>
          <w:rFonts w:ascii="Times New Roman" w:eastAsia="Times New Roman" w:hAnsi="Times New Roman" w:cs="Times New Roman"/>
          <w:color w:val="000000"/>
          <w:sz w:val="24"/>
          <w:szCs w:val="24"/>
          <w:lang w:eastAsia="uk-UA"/>
        </w:rPr>
        <w:t>2. Оздоблення стелі та стін повинне забезпечувати їх миття та дезінфекцію по всій висоті (наприклад покриватися вологостійкою фарбою).</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1" w:name="n160"/>
      <w:bookmarkEnd w:id="161"/>
      <w:r w:rsidRPr="00CA10B1">
        <w:rPr>
          <w:rFonts w:ascii="Times New Roman" w:eastAsia="Times New Roman" w:hAnsi="Times New Roman" w:cs="Times New Roman"/>
          <w:color w:val="000000"/>
          <w:sz w:val="24"/>
          <w:szCs w:val="24"/>
          <w:lang w:eastAsia="uk-UA"/>
        </w:rPr>
        <w:t>3. Приміщення повинно бути обладнане:</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2" w:name="n161"/>
      <w:bookmarkEnd w:id="162"/>
      <w:r w:rsidRPr="00CA10B1">
        <w:rPr>
          <w:rFonts w:ascii="Times New Roman" w:eastAsia="Times New Roman" w:hAnsi="Times New Roman" w:cs="Times New Roman"/>
          <w:color w:val="000000"/>
          <w:sz w:val="24"/>
          <w:szCs w:val="24"/>
          <w:lang w:eastAsia="uk-UA"/>
        </w:rPr>
        <w:t>умивальником;</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3" w:name="n162"/>
      <w:bookmarkEnd w:id="163"/>
      <w:r w:rsidRPr="00CA10B1">
        <w:rPr>
          <w:rFonts w:ascii="Times New Roman" w:eastAsia="Times New Roman" w:hAnsi="Times New Roman" w:cs="Times New Roman"/>
          <w:color w:val="000000"/>
          <w:sz w:val="24"/>
          <w:szCs w:val="24"/>
          <w:lang w:eastAsia="uk-UA"/>
        </w:rPr>
        <w:t>краном для поливу;</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4" w:name="n163"/>
      <w:bookmarkEnd w:id="164"/>
      <w:r w:rsidRPr="00CA10B1">
        <w:rPr>
          <w:rFonts w:ascii="Times New Roman" w:eastAsia="Times New Roman" w:hAnsi="Times New Roman" w:cs="Times New Roman"/>
          <w:color w:val="000000"/>
          <w:sz w:val="24"/>
          <w:szCs w:val="24"/>
          <w:lang w:eastAsia="uk-UA"/>
        </w:rPr>
        <w:t>бактерицидними лампами з урахуванням об'єму приміщення;</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5" w:name="n164"/>
      <w:bookmarkEnd w:id="165"/>
      <w:r w:rsidRPr="00CA10B1">
        <w:rPr>
          <w:rFonts w:ascii="Times New Roman" w:eastAsia="Times New Roman" w:hAnsi="Times New Roman" w:cs="Times New Roman"/>
          <w:color w:val="000000"/>
          <w:sz w:val="24"/>
          <w:szCs w:val="24"/>
          <w:lang w:eastAsia="uk-UA"/>
        </w:rPr>
        <w:t>вентиляцією та освітленням.</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6" w:name="n165"/>
      <w:bookmarkEnd w:id="166"/>
      <w:r w:rsidRPr="00CA10B1">
        <w:rPr>
          <w:rFonts w:ascii="Times New Roman" w:eastAsia="Times New Roman" w:hAnsi="Times New Roman" w:cs="Times New Roman"/>
          <w:color w:val="000000"/>
          <w:sz w:val="24"/>
          <w:szCs w:val="24"/>
          <w:lang w:eastAsia="uk-UA"/>
        </w:rPr>
        <w:t>4. Повинен бути вільний доступ для персоналу, який відповідає за видалення відходів, та під'їзд для автомобілів-сміттєвозів (візків).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7" w:name="n166"/>
      <w:bookmarkEnd w:id="167"/>
      <w:r w:rsidRPr="00CA10B1">
        <w:rPr>
          <w:rFonts w:ascii="Times New Roman" w:eastAsia="Times New Roman" w:hAnsi="Times New Roman" w:cs="Times New Roman"/>
          <w:color w:val="000000"/>
          <w:sz w:val="24"/>
          <w:szCs w:val="24"/>
          <w:lang w:eastAsia="uk-UA"/>
        </w:rPr>
        <w:t>5. Обов'язкова наявність замка для попередження доступу сторонніх осіб. Також місце для зберігання відходів повинне унеможливлювати потрапляння тварин, не може бути місцем розмноження або джерелом їжі для комах і гризунів, захищене від несприятливих погодних умов.</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8" w:name="n167"/>
      <w:bookmarkEnd w:id="168"/>
      <w:r w:rsidRPr="00CA10B1">
        <w:rPr>
          <w:rFonts w:ascii="Times New Roman" w:eastAsia="Times New Roman" w:hAnsi="Times New Roman" w:cs="Times New Roman"/>
          <w:color w:val="000000"/>
          <w:sz w:val="24"/>
          <w:szCs w:val="24"/>
          <w:lang w:eastAsia="uk-UA"/>
        </w:rPr>
        <w:t>6. Віддаленість від місць зберігання харчових продуктів та приміщень для приготування їжі.</w:t>
      </w:r>
    </w:p>
    <w:p w:rsidR="00CA10B1" w:rsidRPr="00CA10B1" w:rsidRDefault="00CA10B1" w:rsidP="00CA10B1">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169" w:name="n168"/>
      <w:bookmarkEnd w:id="169"/>
      <w:r w:rsidRPr="00CA10B1">
        <w:rPr>
          <w:rFonts w:ascii="Times New Roman" w:eastAsia="Times New Roman" w:hAnsi="Times New Roman" w:cs="Times New Roman"/>
          <w:color w:val="000000"/>
          <w:sz w:val="24"/>
          <w:szCs w:val="24"/>
          <w:lang w:eastAsia="uk-UA"/>
        </w:rPr>
        <w:lastRenderedPageBreak/>
        <w:t>7. Зручне розташування місць зберігання інвентарю для прибирання приміщення, захисного одягу та пакетів або контейнерів для відходів.</w:t>
      </w:r>
    </w:p>
    <w:p w:rsidR="00CA10B1" w:rsidRPr="00CA10B1" w:rsidRDefault="00CA10B1" w:rsidP="00CA10B1">
      <w:pPr>
        <w:spacing w:before="60" w:after="60" w:line="240" w:lineRule="auto"/>
        <w:rPr>
          <w:rFonts w:ascii="Times New Roman" w:eastAsia="Times New Roman" w:hAnsi="Times New Roman" w:cs="Times New Roman"/>
          <w:sz w:val="24"/>
          <w:szCs w:val="24"/>
          <w:lang w:eastAsia="uk-UA"/>
        </w:rPr>
      </w:pPr>
      <w:bookmarkStart w:id="170" w:name="n180"/>
      <w:bookmarkEnd w:id="170"/>
      <w:r w:rsidRPr="00CA10B1">
        <w:rPr>
          <w:rFonts w:ascii="Times New Roman" w:eastAsia="Times New Roman" w:hAnsi="Times New Roman" w:cs="Times New Roman"/>
          <w:sz w:val="24"/>
          <w:szCs w:val="24"/>
          <w:lang w:eastAsia="uk-UA"/>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CA10B1" w:rsidRPr="00CA10B1" w:rsidTr="00CA10B1">
        <w:tc>
          <w:tcPr>
            <w:tcW w:w="225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bookmarkStart w:id="171" w:name="n169"/>
            <w:bookmarkEnd w:id="171"/>
          </w:p>
        </w:tc>
        <w:tc>
          <w:tcPr>
            <w:tcW w:w="200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Додаток 3 </w:t>
            </w:r>
            <w:r w:rsidRPr="00CA10B1">
              <w:rPr>
                <w:rFonts w:ascii="Times New Roman" w:eastAsia="Times New Roman" w:hAnsi="Times New Roman" w:cs="Times New Roman"/>
                <w:sz w:val="24"/>
                <w:szCs w:val="24"/>
                <w:lang w:eastAsia="uk-UA"/>
              </w:rPr>
              <w:br/>
              <w:t>до Державних </w:t>
            </w:r>
            <w:r w:rsidRPr="00CA10B1">
              <w:rPr>
                <w:rFonts w:ascii="Times New Roman" w:eastAsia="Times New Roman" w:hAnsi="Times New Roman" w:cs="Times New Roman"/>
                <w:sz w:val="24"/>
                <w:szCs w:val="24"/>
                <w:lang w:eastAsia="uk-UA"/>
              </w:rPr>
              <w:br/>
              <w:t>санітарно-протиепідемічних правил </w:t>
            </w:r>
            <w:r w:rsidRPr="00CA10B1">
              <w:rPr>
                <w:rFonts w:ascii="Times New Roman" w:eastAsia="Times New Roman" w:hAnsi="Times New Roman" w:cs="Times New Roman"/>
                <w:sz w:val="24"/>
                <w:szCs w:val="24"/>
                <w:lang w:eastAsia="uk-UA"/>
              </w:rPr>
              <w:br/>
              <w:t>і норм щодо поводження </w:t>
            </w:r>
            <w:r w:rsidRPr="00CA10B1">
              <w:rPr>
                <w:rFonts w:ascii="Times New Roman" w:eastAsia="Times New Roman" w:hAnsi="Times New Roman" w:cs="Times New Roman"/>
                <w:sz w:val="24"/>
                <w:szCs w:val="24"/>
                <w:lang w:eastAsia="uk-UA"/>
              </w:rPr>
              <w:br/>
              <w:t>з медичними відходами </w:t>
            </w:r>
            <w:r w:rsidRPr="00CA10B1">
              <w:rPr>
                <w:rFonts w:ascii="Times New Roman" w:eastAsia="Times New Roman" w:hAnsi="Times New Roman" w:cs="Times New Roman"/>
                <w:sz w:val="24"/>
                <w:szCs w:val="24"/>
                <w:lang w:eastAsia="uk-UA"/>
              </w:rPr>
              <w:br/>
              <w:t>(пункт 4 розділу Х)</w:t>
            </w:r>
          </w:p>
        </w:tc>
      </w:tr>
    </w:tbl>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72" w:name="n170"/>
      <w:bookmarkEnd w:id="172"/>
      <w:r w:rsidRPr="00CA10B1">
        <w:rPr>
          <w:rFonts w:ascii="Times New Roman" w:eastAsia="Times New Roman" w:hAnsi="Times New Roman" w:cs="Times New Roman"/>
          <w:b/>
          <w:bCs/>
          <w:color w:val="000000"/>
          <w:sz w:val="28"/>
          <w:szCs w:val="28"/>
          <w:bdr w:val="none" w:sz="0" w:space="0" w:color="auto" w:frame="1"/>
          <w:lang w:eastAsia="uk-UA"/>
        </w:rPr>
        <w:t>СКЛАД </w:t>
      </w:r>
      <w:r w:rsidRPr="00CA10B1">
        <w:rPr>
          <w:rFonts w:ascii="Times New Roman" w:eastAsia="Times New Roman" w:hAnsi="Times New Roman" w:cs="Times New Roman"/>
          <w:color w:val="000000"/>
          <w:sz w:val="24"/>
          <w:szCs w:val="24"/>
          <w:lang w:eastAsia="uk-UA"/>
        </w:rPr>
        <w:br/>
      </w:r>
      <w:r w:rsidRPr="00CA10B1">
        <w:rPr>
          <w:rFonts w:ascii="Times New Roman" w:eastAsia="Times New Roman" w:hAnsi="Times New Roman" w:cs="Times New Roman"/>
          <w:b/>
          <w:bCs/>
          <w:color w:val="000000"/>
          <w:sz w:val="28"/>
          <w:szCs w:val="28"/>
          <w:bdr w:val="none" w:sz="0" w:space="0" w:color="auto" w:frame="1"/>
          <w:lang w:eastAsia="uk-UA"/>
        </w:rPr>
        <w:t>і мінімальні площі приміщень*</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3"/>
        <w:gridCol w:w="6239"/>
        <w:gridCol w:w="2853"/>
      </w:tblGrid>
      <w:tr w:rsidR="00CA10B1" w:rsidRPr="00CA10B1" w:rsidTr="00CA10B1">
        <w:trPr>
          <w:trHeight w:val="780"/>
        </w:trPr>
        <w:tc>
          <w:tcPr>
            <w:tcW w:w="57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bookmarkStart w:id="173" w:name="n171"/>
            <w:bookmarkEnd w:id="173"/>
            <w:r w:rsidRPr="00CA10B1">
              <w:rPr>
                <w:rFonts w:ascii="Times New Roman" w:eastAsia="Times New Roman" w:hAnsi="Times New Roman" w:cs="Times New Roman"/>
                <w:sz w:val="24"/>
                <w:szCs w:val="24"/>
                <w:lang w:eastAsia="uk-UA"/>
              </w:rPr>
              <w:t>№ з/п</w:t>
            </w:r>
          </w:p>
        </w:tc>
        <w:tc>
          <w:tcPr>
            <w:tcW w:w="636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Найменування приміщень</w:t>
            </w:r>
          </w:p>
        </w:tc>
        <w:tc>
          <w:tcPr>
            <w:tcW w:w="289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Мінімальна площа, м</w:t>
            </w:r>
            <w:r w:rsidRPr="00CA10B1">
              <w:rPr>
                <w:rFonts w:ascii="Times New Roman" w:eastAsia="Times New Roman" w:hAnsi="Times New Roman" w:cs="Times New Roman"/>
                <w:b/>
                <w:bCs/>
                <w:color w:val="000000"/>
                <w:sz w:val="2"/>
                <w:szCs w:val="2"/>
                <w:bdr w:val="none" w:sz="0" w:space="0" w:color="auto" w:frame="1"/>
                <w:lang w:eastAsia="uk-UA"/>
              </w:rPr>
              <w:t>-</w:t>
            </w:r>
            <w:r w:rsidRPr="00CA10B1">
              <w:rPr>
                <w:rFonts w:ascii="Times New Roman" w:eastAsia="Times New Roman" w:hAnsi="Times New Roman" w:cs="Times New Roman"/>
                <w:b/>
                <w:bCs/>
                <w:color w:val="000000"/>
                <w:sz w:val="16"/>
                <w:szCs w:val="16"/>
                <w:bdr w:val="none" w:sz="0" w:space="0" w:color="auto" w:frame="1"/>
                <w:vertAlign w:val="superscript"/>
                <w:lang w:eastAsia="uk-UA"/>
              </w:rPr>
              <w:t>2</w:t>
            </w:r>
          </w:p>
        </w:tc>
      </w:tr>
      <w:tr w:rsidR="00CA10B1" w:rsidRPr="00CA10B1" w:rsidTr="00CA10B1">
        <w:trPr>
          <w:trHeight w:val="390"/>
        </w:trPr>
        <w:tc>
          <w:tcPr>
            <w:tcW w:w="57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1</w:t>
            </w:r>
          </w:p>
        </w:tc>
        <w:tc>
          <w:tcPr>
            <w:tcW w:w="636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Прийом і тимчасове зберігання (накопичення) незнезаражених відходів</w:t>
            </w:r>
          </w:p>
        </w:tc>
        <w:tc>
          <w:tcPr>
            <w:tcW w:w="289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6</w:t>
            </w:r>
          </w:p>
        </w:tc>
      </w:tr>
      <w:tr w:rsidR="00CA10B1" w:rsidRPr="00CA10B1" w:rsidTr="00CA10B1">
        <w:trPr>
          <w:trHeight w:val="495"/>
        </w:trPr>
        <w:tc>
          <w:tcPr>
            <w:tcW w:w="57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2</w:t>
            </w:r>
          </w:p>
        </w:tc>
        <w:tc>
          <w:tcPr>
            <w:tcW w:w="636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Робоче приміщення для знезараження відходів</w:t>
            </w:r>
          </w:p>
        </w:tc>
        <w:tc>
          <w:tcPr>
            <w:tcW w:w="289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Залежно від габаритів обладнання, але не менше 12</w:t>
            </w:r>
          </w:p>
        </w:tc>
      </w:tr>
      <w:tr w:rsidR="00CA10B1" w:rsidRPr="00CA10B1" w:rsidTr="00CA10B1">
        <w:trPr>
          <w:trHeight w:val="615"/>
        </w:trPr>
        <w:tc>
          <w:tcPr>
            <w:tcW w:w="57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3</w:t>
            </w:r>
          </w:p>
        </w:tc>
        <w:tc>
          <w:tcPr>
            <w:tcW w:w="636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Тимчасове зберігання оброблених відходів (приміщення передбачається при відсутності умов для зберігання на території)</w:t>
            </w:r>
          </w:p>
        </w:tc>
        <w:tc>
          <w:tcPr>
            <w:tcW w:w="289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Залежно від потужності ділянки, але не менше 6</w:t>
            </w:r>
          </w:p>
        </w:tc>
      </w:tr>
      <w:tr w:rsidR="00CA10B1" w:rsidRPr="00CA10B1" w:rsidTr="00CA10B1">
        <w:trPr>
          <w:trHeight w:val="360"/>
        </w:trPr>
        <w:tc>
          <w:tcPr>
            <w:tcW w:w="57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4</w:t>
            </w:r>
          </w:p>
        </w:tc>
        <w:tc>
          <w:tcPr>
            <w:tcW w:w="636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Мийка і дезінфекція контейнерів, стійок, візків</w:t>
            </w:r>
          </w:p>
        </w:tc>
        <w:tc>
          <w:tcPr>
            <w:tcW w:w="289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4</w:t>
            </w:r>
          </w:p>
        </w:tc>
      </w:tr>
      <w:tr w:rsidR="00CA10B1" w:rsidRPr="00CA10B1" w:rsidTr="00CA10B1">
        <w:trPr>
          <w:trHeight w:val="315"/>
        </w:trPr>
        <w:tc>
          <w:tcPr>
            <w:tcW w:w="57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5</w:t>
            </w:r>
          </w:p>
        </w:tc>
        <w:tc>
          <w:tcPr>
            <w:tcW w:w="636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Приміщення тимчасового зберігання контейнерів, стійок, візків</w:t>
            </w:r>
          </w:p>
        </w:tc>
        <w:tc>
          <w:tcPr>
            <w:tcW w:w="289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8</w:t>
            </w:r>
          </w:p>
        </w:tc>
      </w:tr>
      <w:tr w:rsidR="00CA10B1" w:rsidRPr="00CA10B1" w:rsidTr="00CA10B1">
        <w:trPr>
          <w:trHeight w:val="390"/>
        </w:trPr>
        <w:tc>
          <w:tcPr>
            <w:tcW w:w="57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6</w:t>
            </w:r>
          </w:p>
        </w:tc>
        <w:tc>
          <w:tcPr>
            <w:tcW w:w="636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Склад витратних матеріалів</w:t>
            </w:r>
          </w:p>
        </w:tc>
        <w:tc>
          <w:tcPr>
            <w:tcW w:w="289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4</w:t>
            </w:r>
          </w:p>
        </w:tc>
      </w:tr>
      <w:tr w:rsidR="00CA10B1" w:rsidRPr="00CA10B1" w:rsidTr="00CA10B1">
        <w:trPr>
          <w:trHeight w:val="705"/>
        </w:trPr>
        <w:tc>
          <w:tcPr>
            <w:tcW w:w="57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7</w:t>
            </w:r>
          </w:p>
        </w:tc>
        <w:tc>
          <w:tcPr>
            <w:tcW w:w="636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 xml:space="preserve">Санітарно-побутові приміщення (гардеробна, душова, санвузол, зберігання </w:t>
            </w:r>
            <w:proofErr w:type="spellStart"/>
            <w:r w:rsidRPr="00CA10B1">
              <w:rPr>
                <w:rFonts w:ascii="Times New Roman" w:eastAsia="Times New Roman" w:hAnsi="Times New Roman" w:cs="Times New Roman"/>
                <w:sz w:val="24"/>
                <w:szCs w:val="24"/>
                <w:lang w:eastAsia="uk-UA"/>
              </w:rPr>
              <w:t>прибирального</w:t>
            </w:r>
            <w:proofErr w:type="spellEnd"/>
            <w:r w:rsidRPr="00CA10B1">
              <w:rPr>
                <w:rFonts w:ascii="Times New Roman" w:eastAsia="Times New Roman" w:hAnsi="Times New Roman" w:cs="Times New Roman"/>
                <w:sz w:val="24"/>
                <w:szCs w:val="24"/>
                <w:lang w:eastAsia="uk-UA"/>
              </w:rPr>
              <w:t xml:space="preserve"> інвентарю)</w:t>
            </w:r>
          </w:p>
        </w:tc>
        <w:tc>
          <w:tcPr>
            <w:tcW w:w="289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6</w:t>
            </w:r>
          </w:p>
        </w:tc>
      </w:tr>
      <w:tr w:rsidR="00CA10B1" w:rsidRPr="00CA10B1" w:rsidTr="00CA10B1">
        <w:trPr>
          <w:trHeight w:val="390"/>
        </w:trPr>
        <w:tc>
          <w:tcPr>
            <w:tcW w:w="57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8</w:t>
            </w:r>
          </w:p>
        </w:tc>
        <w:tc>
          <w:tcPr>
            <w:tcW w:w="636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Кімната персоналу з робочим місцем</w:t>
            </w:r>
          </w:p>
        </w:tc>
        <w:tc>
          <w:tcPr>
            <w:tcW w:w="289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before="150" w:after="15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8</w:t>
            </w:r>
          </w:p>
        </w:tc>
      </w:tr>
    </w:tbl>
    <w:p w:rsidR="00CA10B1" w:rsidRPr="00CA10B1" w:rsidRDefault="00CA10B1" w:rsidP="00CA10B1">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174" w:name="n172"/>
      <w:bookmarkEnd w:id="174"/>
      <w:r w:rsidRPr="00CA10B1">
        <w:rPr>
          <w:rFonts w:ascii="Times New Roman" w:eastAsia="Times New Roman" w:hAnsi="Times New Roman" w:cs="Times New Roman"/>
          <w:color w:val="000000"/>
          <w:sz w:val="20"/>
          <w:szCs w:val="20"/>
          <w:bdr w:val="none" w:sz="0" w:space="0" w:color="auto" w:frame="1"/>
          <w:lang w:eastAsia="uk-UA"/>
        </w:rPr>
        <w:t>__________</w:t>
      </w:r>
      <w:r w:rsidRPr="00CA10B1">
        <w:rPr>
          <w:rFonts w:ascii="Times New Roman" w:eastAsia="Times New Roman" w:hAnsi="Times New Roman" w:cs="Times New Roman"/>
          <w:color w:val="000000"/>
          <w:sz w:val="24"/>
          <w:szCs w:val="24"/>
          <w:lang w:eastAsia="uk-UA"/>
        </w:rPr>
        <w:t> </w:t>
      </w:r>
      <w:r w:rsidRPr="00CA10B1">
        <w:rPr>
          <w:rFonts w:ascii="Times New Roman" w:eastAsia="Times New Roman" w:hAnsi="Times New Roman" w:cs="Times New Roman"/>
          <w:color w:val="000000"/>
          <w:sz w:val="24"/>
          <w:szCs w:val="24"/>
          <w:lang w:eastAsia="uk-UA"/>
        </w:rPr>
        <w:br/>
      </w:r>
      <w:r w:rsidRPr="00CA10B1">
        <w:rPr>
          <w:rFonts w:ascii="Times New Roman" w:eastAsia="Times New Roman" w:hAnsi="Times New Roman" w:cs="Times New Roman"/>
          <w:color w:val="000000"/>
          <w:sz w:val="20"/>
          <w:szCs w:val="20"/>
          <w:bdr w:val="none" w:sz="0" w:space="0" w:color="auto" w:frame="1"/>
          <w:lang w:eastAsia="uk-UA"/>
        </w:rPr>
        <w:t>* Для будівель, що знову споруджуються та реконструйованих. При об’ємі відходів, що обробляються до 200 л на добу, допускається наявність мінімального набору приміщень у складі двох зон відповідно до </w:t>
      </w:r>
      <w:hyperlink r:id="rId12" w:anchor="n127" w:history="1">
        <w:r w:rsidRPr="00CA10B1">
          <w:rPr>
            <w:rFonts w:ascii="Times New Roman" w:eastAsia="Times New Roman" w:hAnsi="Times New Roman" w:cs="Times New Roman"/>
            <w:color w:val="006600"/>
            <w:sz w:val="20"/>
            <w:szCs w:val="20"/>
            <w:u w:val="single"/>
            <w:bdr w:val="none" w:sz="0" w:space="0" w:color="auto" w:frame="1"/>
            <w:lang w:eastAsia="uk-UA"/>
          </w:rPr>
          <w:t>пункту 6</w:t>
        </w:r>
      </w:hyperlink>
      <w:r w:rsidRPr="00CA10B1">
        <w:rPr>
          <w:rFonts w:ascii="Times New Roman" w:eastAsia="Times New Roman" w:hAnsi="Times New Roman" w:cs="Times New Roman"/>
          <w:color w:val="000000"/>
          <w:sz w:val="20"/>
          <w:szCs w:val="20"/>
          <w:bdr w:val="none" w:sz="0" w:space="0" w:color="auto" w:frame="1"/>
          <w:lang w:eastAsia="uk-UA"/>
        </w:rPr>
        <w:t> розділу Х цих Правил.</w:t>
      </w:r>
    </w:p>
    <w:p w:rsidR="00CA10B1" w:rsidRPr="00CA10B1" w:rsidRDefault="00CA10B1" w:rsidP="00CA10B1">
      <w:pPr>
        <w:spacing w:before="60" w:after="60" w:line="240" w:lineRule="auto"/>
        <w:rPr>
          <w:rFonts w:ascii="Times New Roman" w:eastAsia="Times New Roman" w:hAnsi="Times New Roman" w:cs="Times New Roman"/>
          <w:sz w:val="24"/>
          <w:szCs w:val="24"/>
          <w:lang w:eastAsia="uk-UA"/>
        </w:rPr>
      </w:pPr>
      <w:bookmarkStart w:id="175" w:name="n181"/>
      <w:bookmarkEnd w:id="175"/>
      <w:r w:rsidRPr="00CA10B1">
        <w:rPr>
          <w:rFonts w:ascii="Times New Roman" w:eastAsia="Times New Roman" w:hAnsi="Times New Roman" w:cs="Times New Roman"/>
          <w:sz w:val="24"/>
          <w:szCs w:val="24"/>
          <w:lang w:eastAsia="uk-UA"/>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106"/>
        <w:gridCol w:w="4539"/>
      </w:tblGrid>
      <w:tr w:rsidR="00CA10B1" w:rsidRPr="00CA10B1" w:rsidTr="00CA10B1">
        <w:tc>
          <w:tcPr>
            <w:tcW w:w="225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bookmarkStart w:id="176" w:name="n173"/>
            <w:bookmarkEnd w:id="176"/>
          </w:p>
        </w:tc>
        <w:tc>
          <w:tcPr>
            <w:tcW w:w="2000" w:type="pct"/>
            <w:tcBorders>
              <w:top w:val="single" w:sz="2" w:space="0" w:color="auto"/>
              <w:left w:val="single" w:sz="2" w:space="0" w:color="auto"/>
              <w:bottom w:val="single" w:sz="2" w:space="0" w:color="auto"/>
              <w:right w:val="single" w:sz="2" w:space="0" w:color="auto"/>
            </w:tcBorders>
            <w:hideMark/>
          </w:tcPr>
          <w:p w:rsidR="00CA10B1" w:rsidRPr="00CA10B1" w:rsidRDefault="00CA10B1" w:rsidP="00CA10B1">
            <w:pPr>
              <w:spacing w:before="150" w:after="15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sz w:val="24"/>
                <w:szCs w:val="24"/>
                <w:lang w:eastAsia="uk-UA"/>
              </w:rPr>
              <w:t>Додаток 4 </w:t>
            </w:r>
            <w:r w:rsidRPr="00CA10B1">
              <w:rPr>
                <w:rFonts w:ascii="Times New Roman" w:eastAsia="Times New Roman" w:hAnsi="Times New Roman" w:cs="Times New Roman"/>
                <w:sz w:val="24"/>
                <w:szCs w:val="24"/>
                <w:lang w:eastAsia="uk-UA"/>
              </w:rPr>
              <w:br/>
              <w:t>до Державних </w:t>
            </w:r>
            <w:r w:rsidRPr="00CA10B1">
              <w:rPr>
                <w:rFonts w:ascii="Times New Roman" w:eastAsia="Times New Roman" w:hAnsi="Times New Roman" w:cs="Times New Roman"/>
                <w:sz w:val="24"/>
                <w:szCs w:val="24"/>
                <w:lang w:eastAsia="uk-UA"/>
              </w:rPr>
              <w:br/>
              <w:t>санітарно-протиепідемічних правил </w:t>
            </w:r>
            <w:r w:rsidRPr="00CA10B1">
              <w:rPr>
                <w:rFonts w:ascii="Times New Roman" w:eastAsia="Times New Roman" w:hAnsi="Times New Roman" w:cs="Times New Roman"/>
                <w:sz w:val="24"/>
                <w:szCs w:val="24"/>
                <w:lang w:eastAsia="uk-UA"/>
              </w:rPr>
              <w:br/>
              <w:t>і норм щодо поводження </w:t>
            </w:r>
            <w:r w:rsidRPr="00CA10B1">
              <w:rPr>
                <w:rFonts w:ascii="Times New Roman" w:eastAsia="Times New Roman" w:hAnsi="Times New Roman" w:cs="Times New Roman"/>
                <w:sz w:val="24"/>
                <w:szCs w:val="24"/>
                <w:lang w:eastAsia="uk-UA"/>
              </w:rPr>
              <w:br/>
              <w:t>з медичними відходами </w:t>
            </w:r>
            <w:r w:rsidRPr="00CA10B1">
              <w:rPr>
                <w:rFonts w:ascii="Times New Roman" w:eastAsia="Times New Roman" w:hAnsi="Times New Roman" w:cs="Times New Roman"/>
                <w:sz w:val="24"/>
                <w:szCs w:val="24"/>
                <w:lang w:eastAsia="uk-UA"/>
              </w:rPr>
              <w:br/>
              <w:t>(пункт 10 розділу Х)</w:t>
            </w:r>
          </w:p>
        </w:tc>
      </w:tr>
    </w:tbl>
    <w:p w:rsidR="00CA10B1" w:rsidRPr="00CA10B1" w:rsidRDefault="00CA10B1" w:rsidP="00CA10B1">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77" w:name="n174"/>
      <w:bookmarkEnd w:id="177"/>
      <w:r w:rsidRPr="00CA10B1">
        <w:rPr>
          <w:rFonts w:ascii="Times New Roman" w:eastAsia="Times New Roman" w:hAnsi="Times New Roman" w:cs="Times New Roman"/>
          <w:b/>
          <w:bCs/>
          <w:color w:val="000000"/>
          <w:sz w:val="28"/>
          <w:szCs w:val="28"/>
          <w:bdr w:val="none" w:sz="0" w:space="0" w:color="auto" w:frame="1"/>
          <w:lang w:eastAsia="uk-UA"/>
        </w:rPr>
        <w:t>ВИМОГИ </w:t>
      </w:r>
      <w:r w:rsidRPr="00CA10B1">
        <w:rPr>
          <w:rFonts w:ascii="Times New Roman" w:eastAsia="Times New Roman" w:hAnsi="Times New Roman" w:cs="Times New Roman"/>
          <w:color w:val="000000"/>
          <w:sz w:val="24"/>
          <w:szCs w:val="24"/>
          <w:lang w:eastAsia="uk-UA"/>
        </w:rPr>
        <w:br/>
      </w:r>
      <w:r w:rsidRPr="00CA10B1">
        <w:rPr>
          <w:rFonts w:ascii="Times New Roman" w:eastAsia="Times New Roman" w:hAnsi="Times New Roman" w:cs="Times New Roman"/>
          <w:b/>
          <w:bCs/>
          <w:color w:val="000000"/>
          <w:sz w:val="28"/>
          <w:szCs w:val="28"/>
          <w:bdr w:val="none" w:sz="0" w:space="0" w:color="auto" w:frame="1"/>
          <w:lang w:eastAsia="uk-UA"/>
        </w:rPr>
        <w:t>до мікроклімату в приміщеннях</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35"/>
        <w:gridCol w:w="2623"/>
        <w:gridCol w:w="1357"/>
        <w:gridCol w:w="1754"/>
        <w:gridCol w:w="1693"/>
        <w:gridCol w:w="1693"/>
      </w:tblGrid>
      <w:tr w:rsidR="00CA10B1" w:rsidRPr="00CA10B1" w:rsidTr="00CA10B1">
        <w:tc>
          <w:tcPr>
            <w:tcW w:w="525" w:type="dxa"/>
            <w:vMerge w:val="restart"/>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bookmarkStart w:id="178" w:name="n175"/>
            <w:bookmarkEnd w:id="178"/>
            <w:r w:rsidRPr="00CA10B1">
              <w:rPr>
                <w:rFonts w:ascii="Times New Roman" w:eastAsia="Times New Roman" w:hAnsi="Times New Roman" w:cs="Times New Roman"/>
                <w:color w:val="000000"/>
                <w:sz w:val="20"/>
                <w:szCs w:val="20"/>
                <w:bdr w:val="none" w:sz="0" w:space="0" w:color="auto" w:frame="1"/>
                <w:lang w:eastAsia="uk-UA"/>
              </w:rPr>
              <w:lastRenderedPageBreak/>
              <w:t>№ з/п</w:t>
            </w:r>
          </w:p>
        </w:tc>
        <w:tc>
          <w:tcPr>
            <w:tcW w:w="2580" w:type="dxa"/>
            <w:vMerge w:val="restart"/>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Найменування приміщень</w:t>
            </w:r>
          </w:p>
        </w:tc>
        <w:tc>
          <w:tcPr>
            <w:tcW w:w="1335" w:type="dxa"/>
            <w:vMerge w:val="restart"/>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Внутрішня температура, </w:t>
            </w:r>
            <w:r w:rsidRPr="00CA10B1">
              <w:rPr>
                <w:rFonts w:ascii="Arial Unicode MS" w:eastAsia="Arial Unicode MS" w:hAnsi="Arial Unicode MS" w:cs="Arial Unicode MS" w:hint="eastAsia"/>
                <w:b/>
                <w:bCs/>
                <w:color w:val="000000"/>
                <w:sz w:val="24"/>
                <w:szCs w:val="24"/>
                <w:bdr w:val="none" w:sz="0" w:space="0" w:color="auto" w:frame="1"/>
                <w:lang w:eastAsia="uk-UA"/>
              </w:rPr>
              <w:t>°</w:t>
            </w:r>
            <w:r w:rsidRPr="00CA10B1">
              <w:rPr>
                <w:rFonts w:ascii="Times New Roman" w:eastAsia="Times New Roman" w:hAnsi="Times New Roman" w:cs="Times New Roman"/>
                <w:color w:val="000000"/>
                <w:sz w:val="20"/>
                <w:szCs w:val="20"/>
                <w:bdr w:val="none" w:sz="0" w:space="0" w:color="auto" w:frame="1"/>
                <w:lang w:eastAsia="uk-UA"/>
              </w:rPr>
              <w:t>С</w:t>
            </w:r>
          </w:p>
        </w:tc>
        <w:tc>
          <w:tcPr>
            <w:tcW w:w="3390" w:type="dxa"/>
            <w:gridSpan w:val="2"/>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Кратність повітрообміну</w:t>
            </w:r>
          </w:p>
        </w:tc>
        <w:tc>
          <w:tcPr>
            <w:tcW w:w="1665" w:type="dxa"/>
            <w:vMerge w:val="restart"/>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Кратність витяжки при натуральному повітрообміні</w:t>
            </w:r>
          </w:p>
        </w:tc>
      </w:tr>
      <w:tr w:rsidR="00CA10B1" w:rsidRPr="00CA10B1" w:rsidTr="00CA10B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10B1" w:rsidRPr="00CA10B1" w:rsidRDefault="00CA10B1" w:rsidP="00CA10B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10B1" w:rsidRPr="00CA10B1" w:rsidRDefault="00CA10B1" w:rsidP="00CA10B1">
            <w:pPr>
              <w:spacing w:after="0" w:line="240" w:lineRule="auto"/>
              <w:rPr>
                <w:rFonts w:ascii="Times New Roman" w:eastAsia="Times New Roman" w:hAnsi="Times New Roman" w:cs="Times New Roman"/>
                <w:sz w:val="24"/>
                <w:szCs w:val="24"/>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CA10B1" w:rsidRPr="00CA10B1" w:rsidRDefault="00CA10B1" w:rsidP="00CA10B1">
            <w:pPr>
              <w:spacing w:after="0" w:line="240" w:lineRule="auto"/>
              <w:rPr>
                <w:rFonts w:ascii="Times New Roman" w:eastAsia="Times New Roman" w:hAnsi="Times New Roman" w:cs="Times New Roman"/>
                <w:sz w:val="24"/>
                <w:szCs w:val="24"/>
                <w:lang w:eastAsia="uk-UA"/>
              </w:rPr>
            </w:pPr>
          </w:p>
        </w:tc>
        <w:tc>
          <w:tcPr>
            <w:tcW w:w="17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приплив</w:t>
            </w:r>
          </w:p>
        </w:tc>
        <w:tc>
          <w:tcPr>
            <w:tcW w:w="154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витяжка</w:t>
            </w:r>
          </w:p>
        </w:tc>
        <w:tc>
          <w:tcPr>
            <w:tcW w:w="0" w:type="auto"/>
            <w:vMerge/>
            <w:tcBorders>
              <w:top w:val="single" w:sz="6" w:space="0" w:color="000000"/>
              <w:left w:val="single" w:sz="6" w:space="0" w:color="000000"/>
              <w:bottom w:val="single" w:sz="6" w:space="0" w:color="000000"/>
              <w:right w:val="single" w:sz="6" w:space="0" w:color="000000"/>
            </w:tcBorders>
            <w:vAlign w:val="bottom"/>
            <w:hideMark/>
          </w:tcPr>
          <w:p w:rsidR="00CA10B1" w:rsidRPr="00CA10B1" w:rsidRDefault="00CA10B1" w:rsidP="00CA10B1">
            <w:pPr>
              <w:spacing w:after="0" w:line="240" w:lineRule="auto"/>
              <w:rPr>
                <w:rFonts w:ascii="Times New Roman" w:eastAsia="Times New Roman" w:hAnsi="Times New Roman" w:cs="Times New Roman"/>
                <w:sz w:val="24"/>
                <w:szCs w:val="24"/>
                <w:lang w:eastAsia="uk-UA"/>
              </w:rPr>
            </w:pPr>
          </w:p>
        </w:tc>
      </w:tr>
      <w:tr w:rsidR="00CA10B1" w:rsidRPr="00CA10B1" w:rsidTr="00CA10B1">
        <w:tc>
          <w:tcPr>
            <w:tcW w:w="5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w:t>
            </w:r>
          </w:p>
        </w:tc>
        <w:tc>
          <w:tcPr>
            <w:tcW w:w="258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Прийом і тимчасове зберігання (накопичення) незнезаражених відходів</w:t>
            </w:r>
          </w:p>
        </w:tc>
        <w:tc>
          <w:tcPr>
            <w:tcW w:w="133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16</w:t>
            </w:r>
          </w:p>
        </w:tc>
        <w:tc>
          <w:tcPr>
            <w:tcW w:w="17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w:t>
            </w:r>
          </w:p>
        </w:tc>
        <w:tc>
          <w:tcPr>
            <w:tcW w:w="154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1,5</w:t>
            </w:r>
          </w:p>
        </w:tc>
        <w:tc>
          <w:tcPr>
            <w:tcW w:w="166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2</w:t>
            </w:r>
          </w:p>
        </w:tc>
      </w:tr>
      <w:tr w:rsidR="00CA10B1" w:rsidRPr="00CA10B1" w:rsidTr="00CA10B1">
        <w:tc>
          <w:tcPr>
            <w:tcW w:w="5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2</w:t>
            </w:r>
          </w:p>
        </w:tc>
        <w:tc>
          <w:tcPr>
            <w:tcW w:w="258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Робоче приміщення для знезараження відходів</w:t>
            </w:r>
          </w:p>
        </w:tc>
        <w:tc>
          <w:tcPr>
            <w:tcW w:w="133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18-20</w:t>
            </w:r>
          </w:p>
        </w:tc>
        <w:tc>
          <w:tcPr>
            <w:tcW w:w="17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 xml:space="preserve">З розрахунку </w:t>
            </w:r>
            <w:proofErr w:type="spellStart"/>
            <w:r w:rsidRPr="00CA10B1">
              <w:rPr>
                <w:rFonts w:ascii="Times New Roman" w:eastAsia="Times New Roman" w:hAnsi="Times New Roman" w:cs="Times New Roman"/>
                <w:color w:val="000000"/>
                <w:sz w:val="20"/>
                <w:szCs w:val="20"/>
                <w:bdr w:val="none" w:sz="0" w:space="0" w:color="auto" w:frame="1"/>
                <w:lang w:eastAsia="uk-UA"/>
              </w:rPr>
              <w:t>тепло-</w:t>
            </w:r>
            <w:proofErr w:type="spellEnd"/>
            <w:r w:rsidRPr="00CA10B1">
              <w:rPr>
                <w:rFonts w:ascii="Times New Roman" w:eastAsia="Times New Roman" w:hAnsi="Times New Roman" w:cs="Times New Roman"/>
                <w:color w:val="000000"/>
                <w:sz w:val="20"/>
                <w:szCs w:val="20"/>
                <w:bdr w:val="none" w:sz="0" w:space="0" w:color="auto" w:frame="1"/>
                <w:lang w:eastAsia="uk-UA"/>
              </w:rPr>
              <w:t xml:space="preserve"> і волого-надлишків*</w:t>
            </w:r>
          </w:p>
        </w:tc>
        <w:tc>
          <w:tcPr>
            <w:tcW w:w="154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 xml:space="preserve">З розрахунку </w:t>
            </w:r>
            <w:proofErr w:type="spellStart"/>
            <w:r w:rsidRPr="00CA10B1">
              <w:rPr>
                <w:rFonts w:ascii="Times New Roman" w:eastAsia="Times New Roman" w:hAnsi="Times New Roman" w:cs="Times New Roman"/>
                <w:color w:val="000000"/>
                <w:sz w:val="20"/>
                <w:szCs w:val="20"/>
                <w:bdr w:val="none" w:sz="0" w:space="0" w:color="auto" w:frame="1"/>
                <w:lang w:eastAsia="uk-UA"/>
              </w:rPr>
              <w:t>тепло-</w:t>
            </w:r>
            <w:proofErr w:type="spellEnd"/>
            <w:r w:rsidRPr="00CA10B1">
              <w:rPr>
                <w:rFonts w:ascii="Times New Roman" w:eastAsia="Times New Roman" w:hAnsi="Times New Roman" w:cs="Times New Roman"/>
                <w:color w:val="000000"/>
                <w:sz w:val="20"/>
                <w:szCs w:val="20"/>
                <w:bdr w:val="none" w:sz="0" w:space="0" w:color="auto" w:frame="1"/>
                <w:lang w:eastAsia="uk-UA"/>
              </w:rPr>
              <w:t xml:space="preserve"> і волого-надлишків*</w:t>
            </w:r>
          </w:p>
        </w:tc>
        <w:tc>
          <w:tcPr>
            <w:tcW w:w="166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Не допускається</w:t>
            </w:r>
          </w:p>
        </w:tc>
      </w:tr>
      <w:tr w:rsidR="00CA10B1" w:rsidRPr="00CA10B1" w:rsidTr="00CA10B1">
        <w:tc>
          <w:tcPr>
            <w:tcW w:w="5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3</w:t>
            </w:r>
          </w:p>
        </w:tc>
        <w:tc>
          <w:tcPr>
            <w:tcW w:w="258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Тимчасове зберігання оброблених відходів</w:t>
            </w:r>
          </w:p>
        </w:tc>
        <w:tc>
          <w:tcPr>
            <w:tcW w:w="133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16</w:t>
            </w:r>
          </w:p>
        </w:tc>
        <w:tc>
          <w:tcPr>
            <w:tcW w:w="17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w:t>
            </w:r>
          </w:p>
        </w:tc>
        <w:tc>
          <w:tcPr>
            <w:tcW w:w="154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2</w:t>
            </w:r>
          </w:p>
        </w:tc>
        <w:tc>
          <w:tcPr>
            <w:tcW w:w="166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Не допускається</w:t>
            </w:r>
          </w:p>
        </w:tc>
      </w:tr>
      <w:tr w:rsidR="00CA10B1" w:rsidRPr="00CA10B1" w:rsidTr="00CA10B1">
        <w:tc>
          <w:tcPr>
            <w:tcW w:w="5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4</w:t>
            </w:r>
          </w:p>
        </w:tc>
        <w:tc>
          <w:tcPr>
            <w:tcW w:w="258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Мийка і дезінфекція контейнерів, стійок, візків</w:t>
            </w:r>
          </w:p>
        </w:tc>
        <w:tc>
          <w:tcPr>
            <w:tcW w:w="133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18</w:t>
            </w:r>
          </w:p>
        </w:tc>
        <w:tc>
          <w:tcPr>
            <w:tcW w:w="17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3</w:t>
            </w:r>
          </w:p>
        </w:tc>
        <w:tc>
          <w:tcPr>
            <w:tcW w:w="154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4</w:t>
            </w:r>
          </w:p>
        </w:tc>
        <w:tc>
          <w:tcPr>
            <w:tcW w:w="166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Не допускається</w:t>
            </w:r>
          </w:p>
        </w:tc>
      </w:tr>
      <w:tr w:rsidR="00CA10B1" w:rsidRPr="00CA10B1" w:rsidTr="00CA10B1">
        <w:trPr>
          <w:trHeight w:val="945"/>
        </w:trPr>
        <w:tc>
          <w:tcPr>
            <w:tcW w:w="5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5</w:t>
            </w:r>
          </w:p>
        </w:tc>
        <w:tc>
          <w:tcPr>
            <w:tcW w:w="258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Приміщення тимчасового зберігання контейнерів, стійок, візків</w:t>
            </w:r>
          </w:p>
        </w:tc>
        <w:tc>
          <w:tcPr>
            <w:tcW w:w="133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18</w:t>
            </w:r>
          </w:p>
        </w:tc>
        <w:tc>
          <w:tcPr>
            <w:tcW w:w="17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w:t>
            </w:r>
          </w:p>
        </w:tc>
        <w:tc>
          <w:tcPr>
            <w:tcW w:w="154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w:t>
            </w:r>
          </w:p>
        </w:tc>
        <w:tc>
          <w:tcPr>
            <w:tcW w:w="166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w:t>
            </w:r>
          </w:p>
        </w:tc>
      </w:tr>
      <w:tr w:rsidR="00CA10B1" w:rsidRPr="00CA10B1" w:rsidTr="00CA10B1">
        <w:tc>
          <w:tcPr>
            <w:tcW w:w="5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6</w:t>
            </w:r>
          </w:p>
        </w:tc>
        <w:tc>
          <w:tcPr>
            <w:tcW w:w="258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Склад витратних матеріалів</w:t>
            </w:r>
          </w:p>
        </w:tc>
        <w:tc>
          <w:tcPr>
            <w:tcW w:w="133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16</w:t>
            </w:r>
          </w:p>
        </w:tc>
        <w:tc>
          <w:tcPr>
            <w:tcW w:w="17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w:t>
            </w:r>
          </w:p>
        </w:tc>
        <w:tc>
          <w:tcPr>
            <w:tcW w:w="154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w:t>
            </w:r>
          </w:p>
        </w:tc>
        <w:tc>
          <w:tcPr>
            <w:tcW w:w="166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w:t>
            </w:r>
          </w:p>
        </w:tc>
      </w:tr>
      <w:tr w:rsidR="00CA10B1" w:rsidRPr="00CA10B1" w:rsidTr="00CA10B1">
        <w:tc>
          <w:tcPr>
            <w:tcW w:w="5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7</w:t>
            </w:r>
          </w:p>
        </w:tc>
        <w:tc>
          <w:tcPr>
            <w:tcW w:w="258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Санітарно-побутові приміщення (гардеробна, душова, санвузол, зберігання притирального інвентарю)</w:t>
            </w:r>
          </w:p>
        </w:tc>
        <w:tc>
          <w:tcPr>
            <w:tcW w:w="133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23</w:t>
            </w:r>
          </w:p>
        </w:tc>
        <w:tc>
          <w:tcPr>
            <w:tcW w:w="17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Приплив з коридору</w:t>
            </w:r>
          </w:p>
        </w:tc>
        <w:tc>
          <w:tcPr>
            <w:tcW w:w="154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75 м</w:t>
            </w:r>
            <w:r w:rsidRPr="00CA10B1">
              <w:rPr>
                <w:rFonts w:ascii="Times New Roman" w:eastAsia="Times New Roman" w:hAnsi="Times New Roman" w:cs="Times New Roman"/>
                <w:b/>
                <w:bCs/>
                <w:color w:val="000000"/>
                <w:sz w:val="2"/>
                <w:szCs w:val="2"/>
                <w:bdr w:val="none" w:sz="0" w:space="0" w:color="auto" w:frame="1"/>
                <w:lang w:eastAsia="uk-UA"/>
              </w:rPr>
              <w:t>-</w:t>
            </w:r>
            <w:r w:rsidRPr="00CA10B1">
              <w:rPr>
                <w:rFonts w:ascii="Times New Roman" w:eastAsia="Times New Roman" w:hAnsi="Times New Roman" w:cs="Times New Roman"/>
                <w:b/>
                <w:bCs/>
                <w:color w:val="000000"/>
                <w:sz w:val="16"/>
                <w:szCs w:val="16"/>
                <w:bdr w:val="none" w:sz="0" w:space="0" w:color="auto" w:frame="1"/>
                <w:vertAlign w:val="superscript"/>
                <w:lang w:eastAsia="uk-UA"/>
              </w:rPr>
              <w:t>3</w:t>
            </w:r>
            <w:r w:rsidRPr="00CA10B1">
              <w:rPr>
                <w:rFonts w:ascii="Times New Roman" w:eastAsia="Times New Roman" w:hAnsi="Times New Roman" w:cs="Times New Roman"/>
                <w:color w:val="000000"/>
                <w:sz w:val="20"/>
                <w:szCs w:val="20"/>
                <w:bdr w:val="none" w:sz="0" w:space="0" w:color="auto" w:frame="1"/>
                <w:lang w:eastAsia="uk-UA"/>
              </w:rPr>
              <w:t>/</w:t>
            </w:r>
            <w:proofErr w:type="spellStart"/>
            <w:r w:rsidRPr="00CA10B1">
              <w:rPr>
                <w:rFonts w:ascii="Times New Roman" w:eastAsia="Times New Roman" w:hAnsi="Times New Roman" w:cs="Times New Roman"/>
                <w:color w:val="000000"/>
                <w:sz w:val="20"/>
                <w:szCs w:val="20"/>
                <w:bdr w:val="none" w:sz="0" w:space="0" w:color="auto" w:frame="1"/>
                <w:lang w:eastAsia="uk-UA"/>
              </w:rPr>
              <w:t>год</w:t>
            </w:r>
            <w:proofErr w:type="spellEnd"/>
            <w:r w:rsidRPr="00CA10B1">
              <w:rPr>
                <w:rFonts w:ascii="Times New Roman" w:eastAsia="Times New Roman" w:hAnsi="Times New Roman" w:cs="Times New Roman"/>
                <w:color w:val="000000"/>
                <w:sz w:val="20"/>
                <w:szCs w:val="20"/>
                <w:bdr w:val="none" w:sz="0" w:space="0" w:color="auto" w:frame="1"/>
                <w:lang w:eastAsia="uk-UA"/>
              </w:rPr>
              <w:t xml:space="preserve"> на 1 </w:t>
            </w:r>
            <w:proofErr w:type="spellStart"/>
            <w:r w:rsidRPr="00CA10B1">
              <w:rPr>
                <w:rFonts w:ascii="Times New Roman" w:eastAsia="Times New Roman" w:hAnsi="Times New Roman" w:cs="Times New Roman"/>
                <w:color w:val="000000"/>
                <w:sz w:val="20"/>
                <w:szCs w:val="20"/>
                <w:bdr w:val="none" w:sz="0" w:space="0" w:color="auto" w:frame="1"/>
                <w:lang w:eastAsia="uk-UA"/>
              </w:rPr>
              <w:t>д.с</w:t>
            </w:r>
            <w:proofErr w:type="spellEnd"/>
            <w:r w:rsidRPr="00CA10B1">
              <w:rPr>
                <w:rFonts w:ascii="Times New Roman" w:eastAsia="Times New Roman" w:hAnsi="Times New Roman" w:cs="Times New Roman"/>
                <w:color w:val="000000"/>
                <w:sz w:val="20"/>
                <w:szCs w:val="20"/>
                <w:bdr w:val="none" w:sz="0" w:space="0" w:color="auto" w:frame="1"/>
                <w:lang w:eastAsia="uk-UA"/>
              </w:rPr>
              <w:t>.</w:t>
            </w:r>
          </w:p>
        </w:tc>
        <w:tc>
          <w:tcPr>
            <w:tcW w:w="166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2</w:t>
            </w:r>
          </w:p>
        </w:tc>
      </w:tr>
      <w:tr w:rsidR="00CA10B1" w:rsidRPr="00CA10B1" w:rsidTr="00CA10B1">
        <w:tc>
          <w:tcPr>
            <w:tcW w:w="5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8</w:t>
            </w:r>
          </w:p>
        </w:tc>
        <w:tc>
          <w:tcPr>
            <w:tcW w:w="2580"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Кімната персоналу з робочим місцем</w:t>
            </w:r>
          </w:p>
        </w:tc>
        <w:tc>
          <w:tcPr>
            <w:tcW w:w="133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20</w:t>
            </w:r>
          </w:p>
        </w:tc>
        <w:tc>
          <w:tcPr>
            <w:tcW w:w="172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w:t>
            </w:r>
          </w:p>
        </w:tc>
        <w:tc>
          <w:tcPr>
            <w:tcW w:w="154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w:t>
            </w:r>
          </w:p>
        </w:tc>
        <w:tc>
          <w:tcPr>
            <w:tcW w:w="1665" w:type="dxa"/>
            <w:tcBorders>
              <w:top w:val="single" w:sz="6" w:space="0" w:color="000000"/>
              <w:left w:val="single" w:sz="6" w:space="0" w:color="000000"/>
              <w:bottom w:val="single" w:sz="6" w:space="0" w:color="000000"/>
              <w:right w:val="single" w:sz="6" w:space="0" w:color="000000"/>
            </w:tcBorders>
            <w:hideMark/>
          </w:tcPr>
          <w:p w:rsidR="00CA10B1" w:rsidRPr="00CA10B1" w:rsidRDefault="00CA10B1" w:rsidP="00CA10B1">
            <w:pPr>
              <w:spacing w:after="0" w:line="240" w:lineRule="auto"/>
              <w:jc w:val="center"/>
              <w:textAlignment w:val="baseline"/>
              <w:rPr>
                <w:rFonts w:ascii="Times New Roman" w:eastAsia="Times New Roman" w:hAnsi="Times New Roman" w:cs="Times New Roman"/>
                <w:sz w:val="24"/>
                <w:szCs w:val="24"/>
                <w:lang w:eastAsia="uk-UA"/>
              </w:rPr>
            </w:pPr>
            <w:r w:rsidRPr="00CA10B1">
              <w:rPr>
                <w:rFonts w:ascii="Times New Roman" w:eastAsia="Times New Roman" w:hAnsi="Times New Roman" w:cs="Times New Roman"/>
                <w:color w:val="000000"/>
                <w:sz w:val="20"/>
                <w:szCs w:val="20"/>
                <w:bdr w:val="none" w:sz="0" w:space="0" w:color="auto" w:frame="1"/>
                <w:lang w:eastAsia="uk-UA"/>
              </w:rPr>
              <w:t>1</w:t>
            </w:r>
          </w:p>
        </w:tc>
      </w:tr>
    </w:tbl>
    <w:p w:rsidR="00CA10B1" w:rsidRPr="00CA10B1" w:rsidRDefault="00CA10B1" w:rsidP="00CA10B1">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179" w:name="n176"/>
      <w:bookmarkEnd w:id="179"/>
      <w:r w:rsidRPr="00CA10B1">
        <w:rPr>
          <w:rFonts w:ascii="Times New Roman" w:eastAsia="Times New Roman" w:hAnsi="Times New Roman" w:cs="Times New Roman"/>
          <w:color w:val="000000"/>
          <w:sz w:val="20"/>
          <w:szCs w:val="20"/>
          <w:bdr w:val="none" w:sz="0" w:space="0" w:color="auto" w:frame="1"/>
          <w:lang w:eastAsia="uk-UA"/>
        </w:rPr>
        <w:t>__________</w:t>
      </w:r>
      <w:r w:rsidRPr="00CA10B1">
        <w:rPr>
          <w:rFonts w:ascii="Times New Roman" w:eastAsia="Times New Roman" w:hAnsi="Times New Roman" w:cs="Times New Roman"/>
          <w:color w:val="000000"/>
          <w:sz w:val="24"/>
          <w:szCs w:val="24"/>
          <w:lang w:eastAsia="uk-UA"/>
        </w:rPr>
        <w:t> </w:t>
      </w:r>
      <w:r w:rsidRPr="00CA10B1">
        <w:rPr>
          <w:rFonts w:ascii="Times New Roman" w:eastAsia="Times New Roman" w:hAnsi="Times New Roman" w:cs="Times New Roman"/>
          <w:color w:val="000000"/>
          <w:sz w:val="24"/>
          <w:szCs w:val="24"/>
          <w:lang w:eastAsia="uk-UA"/>
        </w:rPr>
        <w:br/>
      </w:r>
      <w:r w:rsidRPr="00CA10B1">
        <w:rPr>
          <w:rFonts w:ascii="Times New Roman" w:eastAsia="Times New Roman" w:hAnsi="Times New Roman" w:cs="Times New Roman"/>
          <w:color w:val="000000"/>
          <w:sz w:val="20"/>
          <w:szCs w:val="20"/>
          <w:bdr w:val="none" w:sz="0" w:space="0" w:color="auto" w:frame="1"/>
          <w:lang w:eastAsia="uk-UA"/>
        </w:rPr>
        <w:t>* Залежно від технології та виду обладнання.</w:t>
      </w:r>
    </w:p>
    <w:p w:rsidR="009D6A13" w:rsidRDefault="009D6A13">
      <w:bookmarkStart w:id="180" w:name="_GoBack"/>
      <w:bookmarkEnd w:id="180"/>
    </w:p>
    <w:sectPr w:rsidR="009D6A1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E55"/>
    <w:rsid w:val="00632E55"/>
    <w:rsid w:val="009D6A13"/>
    <w:rsid w:val="00CA10B1"/>
    <w:rsid w:val="00F675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A10B1"/>
  </w:style>
  <w:style w:type="paragraph" w:customStyle="1" w:styleId="rvps4">
    <w:name w:val="rvps4"/>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A10B1"/>
  </w:style>
  <w:style w:type="paragraph" w:customStyle="1" w:styleId="rvps7">
    <w:name w:val="rvps7"/>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A10B1"/>
  </w:style>
  <w:style w:type="paragraph" w:customStyle="1" w:styleId="rvps14">
    <w:name w:val="rvps14"/>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A10B1"/>
    <w:rPr>
      <w:color w:val="0000FF"/>
      <w:u w:val="single"/>
    </w:rPr>
  </w:style>
  <w:style w:type="character" w:customStyle="1" w:styleId="rvts52">
    <w:name w:val="rvts52"/>
    <w:basedOn w:val="a0"/>
    <w:rsid w:val="00CA10B1"/>
  </w:style>
  <w:style w:type="character" w:customStyle="1" w:styleId="rvts44">
    <w:name w:val="rvts44"/>
    <w:basedOn w:val="a0"/>
    <w:rsid w:val="00CA10B1"/>
  </w:style>
  <w:style w:type="paragraph" w:customStyle="1" w:styleId="rvps15">
    <w:name w:val="rvps15"/>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CA10B1"/>
  </w:style>
  <w:style w:type="paragraph" w:customStyle="1" w:styleId="rvps12">
    <w:name w:val="rvps12"/>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CA10B1"/>
  </w:style>
  <w:style w:type="character" w:customStyle="1" w:styleId="rvts37">
    <w:name w:val="rvts37"/>
    <w:basedOn w:val="a0"/>
    <w:rsid w:val="00CA10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
    <w:name w:val="rvps1"/>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CA10B1"/>
  </w:style>
  <w:style w:type="paragraph" w:customStyle="1" w:styleId="rvps4">
    <w:name w:val="rvps4"/>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CA10B1"/>
  </w:style>
  <w:style w:type="paragraph" w:customStyle="1" w:styleId="rvps7">
    <w:name w:val="rvps7"/>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CA10B1"/>
  </w:style>
  <w:style w:type="paragraph" w:customStyle="1" w:styleId="rvps14">
    <w:name w:val="rvps14"/>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CA10B1"/>
    <w:rPr>
      <w:color w:val="0000FF"/>
      <w:u w:val="single"/>
    </w:rPr>
  </w:style>
  <w:style w:type="character" w:customStyle="1" w:styleId="rvts52">
    <w:name w:val="rvts52"/>
    <w:basedOn w:val="a0"/>
    <w:rsid w:val="00CA10B1"/>
  </w:style>
  <w:style w:type="character" w:customStyle="1" w:styleId="rvts44">
    <w:name w:val="rvts44"/>
    <w:basedOn w:val="a0"/>
    <w:rsid w:val="00CA10B1"/>
  </w:style>
  <w:style w:type="paragraph" w:customStyle="1" w:styleId="rvps15">
    <w:name w:val="rvps15"/>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0">
    <w:name w:val="rvts80"/>
    <w:basedOn w:val="a0"/>
    <w:rsid w:val="00CA10B1"/>
  </w:style>
  <w:style w:type="paragraph" w:customStyle="1" w:styleId="rvps12">
    <w:name w:val="rvps12"/>
    <w:basedOn w:val="a"/>
    <w:rsid w:val="00CA10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CA10B1"/>
  </w:style>
  <w:style w:type="character" w:customStyle="1" w:styleId="rvts37">
    <w:name w:val="rvts37"/>
    <w:basedOn w:val="a0"/>
    <w:rsid w:val="00CA1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26706">
      <w:bodyDiv w:val="1"/>
      <w:marLeft w:val="0"/>
      <w:marRight w:val="0"/>
      <w:marTop w:val="0"/>
      <w:marBottom w:val="0"/>
      <w:divBdr>
        <w:top w:val="none" w:sz="0" w:space="0" w:color="auto"/>
        <w:left w:val="none" w:sz="0" w:space="0" w:color="auto"/>
        <w:bottom w:val="none" w:sz="0" w:space="0" w:color="auto"/>
        <w:right w:val="none" w:sz="0" w:space="0" w:color="auto"/>
      </w:divBdr>
      <w:divsChild>
        <w:div w:id="1002589733">
          <w:marLeft w:val="0"/>
          <w:marRight w:val="0"/>
          <w:marTop w:val="150"/>
          <w:marBottom w:val="150"/>
          <w:divBdr>
            <w:top w:val="none" w:sz="0" w:space="0" w:color="auto"/>
            <w:left w:val="none" w:sz="0" w:space="0" w:color="auto"/>
            <w:bottom w:val="none" w:sz="0" w:space="0" w:color="auto"/>
            <w:right w:val="none" w:sz="0" w:space="0" w:color="auto"/>
          </w:divBdr>
        </w:div>
        <w:div w:id="297031860">
          <w:marLeft w:val="0"/>
          <w:marRight w:val="0"/>
          <w:marTop w:val="0"/>
          <w:marBottom w:val="150"/>
          <w:divBdr>
            <w:top w:val="none" w:sz="0" w:space="0" w:color="auto"/>
            <w:left w:val="none" w:sz="0" w:space="0" w:color="auto"/>
            <w:bottom w:val="none" w:sz="0" w:space="0" w:color="auto"/>
            <w:right w:val="none" w:sz="0" w:space="0" w:color="auto"/>
          </w:divBdr>
        </w:div>
        <w:div w:id="1015110269">
          <w:marLeft w:val="0"/>
          <w:marRight w:val="0"/>
          <w:marTop w:val="0"/>
          <w:marBottom w:val="150"/>
          <w:divBdr>
            <w:top w:val="none" w:sz="0" w:space="0" w:color="auto"/>
            <w:left w:val="none" w:sz="0" w:space="0" w:color="auto"/>
            <w:bottom w:val="none" w:sz="0" w:space="0" w:color="auto"/>
            <w:right w:val="none" w:sz="0" w:space="0" w:color="auto"/>
          </w:divBdr>
        </w:div>
        <w:div w:id="1404568601">
          <w:marLeft w:val="0"/>
          <w:marRight w:val="0"/>
          <w:marTop w:val="0"/>
          <w:marBottom w:val="150"/>
          <w:divBdr>
            <w:top w:val="none" w:sz="0" w:space="0" w:color="auto"/>
            <w:left w:val="none" w:sz="0" w:space="0" w:color="auto"/>
            <w:bottom w:val="none" w:sz="0" w:space="0" w:color="auto"/>
            <w:right w:val="none" w:sz="0" w:space="0" w:color="auto"/>
          </w:divBdr>
        </w:div>
        <w:div w:id="1758668770">
          <w:marLeft w:val="0"/>
          <w:marRight w:val="0"/>
          <w:marTop w:val="0"/>
          <w:marBottom w:val="150"/>
          <w:divBdr>
            <w:top w:val="none" w:sz="0" w:space="0" w:color="auto"/>
            <w:left w:val="none" w:sz="0" w:space="0" w:color="auto"/>
            <w:bottom w:val="none" w:sz="0" w:space="0" w:color="auto"/>
            <w:right w:val="none" w:sz="0" w:space="0" w:color="auto"/>
          </w:divBdr>
        </w:div>
        <w:div w:id="1011489289">
          <w:marLeft w:val="0"/>
          <w:marRight w:val="0"/>
          <w:marTop w:val="0"/>
          <w:marBottom w:val="150"/>
          <w:divBdr>
            <w:top w:val="none" w:sz="0" w:space="0" w:color="auto"/>
            <w:left w:val="none" w:sz="0" w:space="0" w:color="auto"/>
            <w:bottom w:val="none" w:sz="0" w:space="0" w:color="auto"/>
            <w:right w:val="none" w:sz="0" w:space="0" w:color="auto"/>
          </w:divBdr>
        </w:div>
        <w:div w:id="982932141">
          <w:marLeft w:val="0"/>
          <w:marRight w:val="0"/>
          <w:marTop w:val="0"/>
          <w:marBottom w:val="150"/>
          <w:divBdr>
            <w:top w:val="none" w:sz="0" w:space="0" w:color="auto"/>
            <w:left w:val="none" w:sz="0" w:space="0" w:color="auto"/>
            <w:bottom w:val="none" w:sz="0" w:space="0" w:color="auto"/>
            <w:right w:val="none" w:sz="0" w:space="0" w:color="auto"/>
          </w:divBdr>
        </w:div>
        <w:div w:id="322590985">
          <w:marLeft w:val="0"/>
          <w:marRight w:val="0"/>
          <w:marTop w:val="0"/>
          <w:marBottom w:val="150"/>
          <w:divBdr>
            <w:top w:val="none" w:sz="0" w:space="0" w:color="auto"/>
            <w:left w:val="none" w:sz="0" w:space="0" w:color="auto"/>
            <w:bottom w:val="none" w:sz="0" w:space="0" w:color="auto"/>
            <w:right w:val="none" w:sz="0" w:space="0" w:color="auto"/>
          </w:divBdr>
        </w:div>
        <w:div w:id="147367106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z0959-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on0.rada.gov.ua/laws/show/z0959-15" TargetMode="External"/><Relationship Id="rId12" Type="http://schemas.openxmlformats.org/officeDocument/2006/relationships/hyperlink" Target="http://zakon0.rada.gov.ua/laws/show/z0959-1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akon0.rada.gov.ua/laws/show/z0959-15" TargetMode="External"/><Relationship Id="rId11" Type="http://schemas.openxmlformats.org/officeDocument/2006/relationships/hyperlink" Target="http://zakon0.rada.gov.ua/laws/show/z0959-15" TargetMode="External"/><Relationship Id="rId5" Type="http://schemas.openxmlformats.org/officeDocument/2006/relationships/hyperlink" Target="http://zakon0.rada.gov.ua/laws/show/267-2015-%D0%BF/paran218" TargetMode="External"/><Relationship Id="rId10" Type="http://schemas.openxmlformats.org/officeDocument/2006/relationships/hyperlink" Target="http://zakon0.rada.gov.ua/laws/show/z0959-15" TargetMode="External"/><Relationship Id="rId4" Type="http://schemas.openxmlformats.org/officeDocument/2006/relationships/webSettings" Target="webSettings.xml"/><Relationship Id="rId9" Type="http://schemas.openxmlformats.org/officeDocument/2006/relationships/hyperlink" Target="http://zakon0.rada.gov.ua/laws/show/z0959-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18210</Words>
  <Characters>10380</Characters>
  <Application>Microsoft Office Word</Application>
  <DocSecurity>0</DocSecurity>
  <Lines>86</Lines>
  <Paragraphs>57</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28533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2018-03-22T12:38:00Z</dcterms:created>
  <dcterms:modified xsi:type="dcterms:W3CDTF">2018-03-22T12:40:00Z</dcterms:modified>
</cp:coreProperties>
</file>